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8DE4" w14:textId="7B70F8A4" w:rsidR="008F30A6" w:rsidRDefault="008F30A6" w:rsidP="005C08F7">
      <w:pPr>
        <w:pStyle w:val="Heading1"/>
      </w:pPr>
      <w:r w:rsidRPr="00232785">
        <w:t xml:space="preserve">Figure 1:  Complete Plasmid Sequence of </w:t>
      </w:r>
      <w:r>
        <w:t>NR-5242</w:t>
      </w:r>
      <w:r w:rsidR="00C83B82">
        <w:t>7</w:t>
      </w:r>
    </w:p>
    <w:p w14:paraId="6642102F" w14:textId="77777777" w:rsidR="008F30A6" w:rsidRPr="008F30A6" w:rsidRDefault="008F30A6" w:rsidP="008F30A6">
      <w:pPr>
        <w:rPr>
          <w:sz w:val="12"/>
          <w:szCs w:val="14"/>
        </w:rPr>
      </w:pPr>
    </w:p>
    <w:p w14:paraId="0F73C94C" w14:textId="309CD9E7" w:rsidR="008F30A6" w:rsidRPr="00E07B4C" w:rsidRDefault="008F30A6" w:rsidP="008F30A6">
      <w:pPr>
        <w:rPr>
          <w:rFonts w:cs="Arial"/>
          <w:szCs w:val="18"/>
        </w:rPr>
      </w:pPr>
      <w:r w:rsidRPr="00E07B4C">
        <w:rPr>
          <w:rFonts w:cs="Arial"/>
          <w:szCs w:val="18"/>
        </w:rPr>
        <w:t>&gt;NR-5242</w:t>
      </w:r>
      <w:r w:rsidR="00C83B82">
        <w:rPr>
          <w:rFonts w:cs="Arial"/>
          <w:szCs w:val="18"/>
        </w:rPr>
        <w:t>7</w:t>
      </w:r>
      <w:r w:rsidRPr="00E07B4C">
        <w:rPr>
          <w:rFonts w:cs="Arial"/>
          <w:szCs w:val="18"/>
        </w:rPr>
        <w:t xml:space="preserve"> lot 700351</w:t>
      </w:r>
      <w:r w:rsidR="00E07B4C">
        <w:rPr>
          <w:rFonts w:cs="Arial"/>
          <w:szCs w:val="18"/>
        </w:rPr>
        <w:t>2</w:t>
      </w:r>
      <w:r w:rsidR="00C83B82">
        <w:rPr>
          <w:rFonts w:cs="Arial"/>
          <w:szCs w:val="18"/>
        </w:rPr>
        <w:t>3</w:t>
      </w:r>
      <w:r w:rsidR="007858C7">
        <w:rPr>
          <w:rFonts w:cs="Arial"/>
          <w:szCs w:val="18"/>
        </w:rPr>
        <w:t xml:space="preserve"> </w:t>
      </w:r>
      <w:r w:rsidRPr="00E07B4C">
        <w:rPr>
          <w:rFonts w:cs="Arial"/>
          <w:szCs w:val="18"/>
        </w:rPr>
        <w:t>complete plasmid sequence</w:t>
      </w:r>
    </w:p>
    <w:p w14:paraId="4646467D" w14:textId="368CE491" w:rsidR="008F30A6" w:rsidRDefault="009A61FE" w:rsidP="009A61FE">
      <w:pPr>
        <w:rPr>
          <w:rFonts w:ascii="Courier New" w:hAnsi="Courier New" w:cs="Courier New"/>
          <w:szCs w:val="18"/>
        </w:rPr>
      </w:pPr>
      <w:r w:rsidRPr="009A61FE">
        <w:rPr>
          <w:rFonts w:ascii="Courier New" w:hAnsi="Courier New" w:cs="Courier New"/>
          <w:szCs w:val="18"/>
        </w:rPr>
        <w:t>GCCGCAGGTTCGAATCCTGCAGGGCGCGCCATTACAATTCAATCAGTTACGCCTTCTTTATATCCTCCATAATTCCAGAGTGGGACATATTTGGGACATTATCACCAAAAATGTCGTCTATTTTCCTCGCATGCTCTGTCAAATGATTAGGCGCAAGGTGAGCATACCTACGAACCATTTCTATGGACTCCCATCCGCCCATTTCCTGAAGCACTGATAATGGGACGCCTGACTGAATCCACCGGTGATGCCGGCCACGATGCGTCCGGCGTAGAGGATCGAGATCGATCTCGATCCCGCGAAATTAATACGACTCACTATAGGGGAATTGTGAGCGGATAACAATTCCCCTCTAGAAATAATTTTGTTTAACTTTAAGAAGGAGATATACATATGCACCATCATCATCATCATTCTTCTGGTGTAGATCTGGGTACCGAGAACCTGTACTTCCAATCCAATATGTCAAGTCAGGCATGGCAACCCGGAGTAGCTATGCCGAATCTGTACAAGATGCAGCGTATGCTGTTGGAAAAATGTGATCTGCAAAACTACGGCGACTCTGCTACTCTCCCAAAGGGCATTATGATGAACGTCGCCAAATACACCCAGCTTTGCCAATATCTGAACACCTTGACCCTCGCAGTGCCGTACAACATGCGTGTTATCCACTTTGGTGCGGGTAGCGACAAAGGCGTTGCTCCGGGTACGGCTGTGTTGCGCCAGTGGCTGCCGACCGGTACATTGCTGGTGGATTCTGACCTGAATGATTTTGTCAGCGACGCAGATTCCACCTTAATCGGCGACTGTGCGACCGTTCACACCGCGAATAAATGGGATTTGATTATCAGCGACATGTATGATCCGAAGACCAAGAACGTGACGAAAGAGAACGACTCCAAAGAGGGCTTCTTCACCTATATCTGCGGTTTTATCCAGCAGAAACTGGCACTGGGCGGCTCCGTGGCGATTAAAATCACCGAACATTCTTGGAATGCGGATCTGTACAAACTTATGGGTCATTTCGCATGGTGGACCGCGTTCGTTACCAATGTGAACGCCAGCAGCTCAGAAGCTTTCCTGATCGGGTGCAATTACCTGGGTAAACCGCGTGAGCAGATCGATGGTTATGTTATGCACGCGAACTACATTTTTTGGCGTAATACGAACCCGATTCAACTGTCGAGCTATAGCTTGTTTGATATGAGCAAGTTCCCGCTGAAGCTGCGTGGTACTGCGGTAATGTCCCTTAAAGAGGGCCAAATTAACGACATGATTCTGAGCTTGCTGAGTAAGGGCCGTCTGATCATCCGCGAAAACAACCGCGTTGTTATTAGCTCGGACGTCCTGGTTAATAACTAAATTGGAAGTGGATAACGGATCCGAATTCGAGCTCCGTCGACAAGCTT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ATTAACGCTTACAATTTAGGTGGCACTTTTCGGGGAAATGTGCGCGGAACCCCTATTTGTTTATTTTTCTAAATACATTCAAATATGTATCCGCTCATGAGACAATAACCCTGATAAATGCTTCAATAAT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w:t>
      </w:r>
      <w:bookmarkStart w:id="0" w:name="_GoBack"/>
      <w:bookmarkEnd w:id="0"/>
      <w:r w:rsidRPr="009A61FE">
        <w:rPr>
          <w:rFonts w:ascii="Courier New" w:hAnsi="Courier New" w:cs="Courier New"/>
          <w:szCs w:val="18"/>
        </w:rPr>
        <w:t>TAACGTTACTGGTTTCACATTCACCACCCTGAATTGACTCTCTTCCGGGCGCTATCATGCCATACCGCGAAAGGTTTTGCG</w:t>
      </w:r>
      <w:r w:rsidRPr="009A61FE">
        <w:rPr>
          <w:rFonts w:ascii="Courier New" w:hAnsi="Courier New" w:cs="Courier New"/>
          <w:szCs w:val="18"/>
        </w:rPr>
        <w:lastRenderedPageBreak/>
        <w:t>CCATTCGATGGTGTCCGGGATCTCGACGCTCTCCCTTATGCGACTCCTGCATTAGGAAGCAGCCCAGTAGTAGGTTGAGGCCGTTGAGCACCGCCGCCGCAAGGAATGGTGCATGCGGATTGCGACACGGAGTTACTTTATAATCCGCTACCATGGCCCCTTAGCTCAGTGGTTAGAGCAGGCGACTCATAATCGCTTGGTCGCTGGTTCAAGTCCAGCAGGGGCCACCAGATATAGCAAAGGCTGACGAGAAATCGTCAGCCTTTTTGCATGCAAGGAGATGGCGCCCAACAGTCCCCCGGCCACGGGGCCTGCCACCATACCCACGCCGAAACAAGCGCTCATGAGCCCGAAGTGGCGAGCCCGATCTTCCCCATCGGTGATGTCGGCGATATAGGCGCCAGCAACCGCACCTGTGGCGCCGGCGAGATCAAAAGCCATTGACTCAGCAAGGGTTGACCGTATAATTCACGCGATTACACCGCATTGCGGTATCAACGCGCCCTTAGCTCAGTTGGATAGAGCAACGACCTTCTAAGTCGTGG</w:t>
      </w:r>
    </w:p>
    <w:p w14:paraId="56295003" w14:textId="77777777" w:rsidR="009A61FE" w:rsidRDefault="009A61FE" w:rsidP="009A61FE">
      <w:pPr>
        <w:rPr>
          <w:sz w:val="24"/>
        </w:rPr>
      </w:pPr>
    </w:p>
    <w:p w14:paraId="110B111D" w14:textId="128796E4" w:rsidR="008F30A6" w:rsidRDefault="008F30A6" w:rsidP="005C08F7">
      <w:pPr>
        <w:pStyle w:val="Heading1"/>
      </w:pPr>
      <w:r w:rsidRPr="00232785">
        <w:t xml:space="preserve">Figure </w:t>
      </w:r>
      <w:r>
        <w:t>2</w:t>
      </w:r>
      <w:r w:rsidRPr="00232785">
        <w:t xml:space="preserve">:  Plasmid </w:t>
      </w:r>
      <w:r>
        <w:t>Map</w:t>
      </w:r>
      <w:r w:rsidRPr="00232785">
        <w:t xml:space="preserve"> </w:t>
      </w:r>
      <w:r>
        <w:t>for NR-5242</w:t>
      </w:r>
      <w:r w:rsidR="00EB65C4">
        <w:t>7</w:t>
      </w:r>
    </w:p>
    <w:p w14:paraId="709C47FE" w14:textId="2877F836" w:rsidR="008F30A6" w:rsidRDefault="00E04D3D" w:rsidP="008F30A6">
      <w:pPr>
        <w:rPr>
          <w:sz w:val="24"/>
        </w:rPr>
      </w:pPr>
      <w:r>
        <w:rPr>
          <w:noProof/>
        </w:rPr>
        <w:drawing>
          <wp:anchor distT="0" distB="0" distL="114300" distR="114300" simplePos="0" relativeHeight="251659264" behindDoc="0" locked="0" layoutInCell="1" allowOverlap="1" wp14:anchorId="1D79F4EE" wp14:editId="42EE6365">
            <wp:simplePos x="0" y="0"/>
            <wp:positionH relativeFrom="column">
              <wp:posOffset>0</wp:posOffset>
            </wp:positionH>
            <wp:positionV relativeFrom="paragraph">
              <wp:posOffset>171146</wp:posOffset>
            </wp:positionV>
            <wp:extent cx="6062460" cy="5359179"/>
            <wp:effectExtent l="0" t="0" r="0" b="0"/>
            <wp:wrapNone/>
            <wp:docPr id="2" name="Picture 2" descr="The image shows the plasmid map for NR-52427, showing the ampicillin resistance cassette, T7 promoter and SARS-CoV-2 non-structural protein 16 open reading frame with 6x histidine tag. Other features such as pBR322 ori, TEV cleavage site and T7 terminator with certain unique restriction enzyme sites are also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62460" cy="5359179"/>
                    </a:xfrm>
                    <a:prstGeom prst="rect">
                      <a:avLst/>
                    </a:prstGeom>
                  </pic:spPr>
                </pic:pic>
              </a:graphicData>
            </a:graphic>
            <wp14:sizeRelH relativeFrom="page">
              <wp14:pctWidth>0</wp14:pctWidth>
            </wp14:sizeRelH>
            <wp14:sizeRelV relativeFrom="page">
              <wp14:pctHeight>0</wp14:pctHeight>
            </wp14:sizeRelV>
          </wp:anchor>
        </w:drawing>
      </w:r>
    </w:p>
    <w:p w14:paraId="3682DFE6" w14:textId="1D3397CE" w:rsidR="008F30A6" w:rsidRDefault="008F30A6" w:rsidP="008F30A6">
      <w:pPr>
        <w:rPr>
          <w:sz w:val="24"/>
        </w:rPr>
      </w:pPr>
    </w:p>
    <w:p w14:paraId="55D44183" w14:textId="2F2067BB" w:rsidR="008F30A6" w:rsidRDefault="008F30A6" w:rsidP="008F30A6">
      <w:pPr>
        <w:rPr>
          <w:sz w:val="24"/>
        </w:rPr>
      </w:pPr>
    </w:p>
    <w:p w14:paraId="4AE218F4" w14:textId="77777777" w:rsidR="008F30A6" w:rsidRDefault="008F30A6" w:rsidP="008F30A6">
      <w:pPr>
        <w:rPr>
          <w:sz w:val="24"/>
        </w:rPr>
      </w:pPr>
    </w:p>
    <w:p w14:paraId="5EE424BA" w14:textId="25433A34" w:rsidR="008F30A6" w:rsidRDefault="008F30A6" w:rsidP="008F30A6">
      <w:pPr>
        <w:rPr>
          <w:sz w:val="24"/>
        </w:rPr>
      </w:pPr>
    </w:p>
    <w:p w14:paraId="24410D07" w14:textId="77777777" w:rsidR="008F30A6" w:rsidRDefault="008F30A6" w:rsidP="008F30A6">
      <w:pPr>
        <w:rPr>
          <w:sz w:val="24"/>
        </w:rPr>
      </w:pPr>
    </w:p>
    <w:p w14:paraId="7EF73BB8" w14:textId="77777777" w:rsidR="008F30A6" w:rsidRDefault="008F30A6" w:rsidP="008F30A6">
      <w:pPr>
        <w:rPr>
          <w:sz w:val="24"/>
        </w:rPr>
      </w:pPr>
    </w:p>
    <w:p w14:paraId="6DBB0737" w14:textId="77777777" w:rsidR="008F30A6" w:rsidRDefault="008F30A6" w:rsidP="008F30A6">
      <w:pPr>
        <w:rPr>
          <w:sz w:val="24"/>
        </w:rPr>
      </w:pPr>
    </w:p>
    <w:p w14:paraId="3B10AF1C" w14:textId="77777777" w:rsidR="008F30A6" w:rsidRDefault="008F30A6" w:rsidP="008F30A6">
      <w:pPr>
        <w:rPr>
          <w:sz w:val="24"/>
        </w:rPr>
      </w:pPr>
    </w:p>
    <w:p w14:paraId="0A1A8ED4" w14:textId="77777777" w:rsidR="008F30A6" w:rsidRDefault="008F30A6" w:rsidP="008F30A6">
      <w:pPr>
        <w:rPr>
          <w:sz w:val="24"/>
        </w:rPr>
      </w:pPr>
    </w:p>
    <w:p w14:paraId="37E623B2" w14:textId="77777777" w:rsidR="008F30A6" w:rsidRDefault="008F30A6" w:rsidP="008F30A6">
      <w:pPr>
        <w:rPr>
          <w:sz w:val="24"/>
        </w:rPr>
      </w:pPr>
    </w:p>
    <w:p w14:paraId="12F444D9" w14:textId="77777777" w:rsidR="008F30A6" w:rsidRDefault="008F30A6" w:rsidP="008F30A6">
      <w:pPr>
        <w:rPr>
          <w:sz w:val="24"/>
        </w:rPr>
      </w:pPr>
    </w:p>
    <w:p w14:paraId="400202DD" w14:textId="77777777" w:rsidR="008F30A6" w:rsidRDefault="008F30A6" w:rsidP="008F30A6">
      <w:pPr>
        <w:rPr>
          <w:sz w:val="24"/>
        </w:rPr>
      </w:pPr>
    </w:p>
    <w:p w14:paraId="28349D72" w14:textId="77777777" w:rsidR="008F30A6" w:rsidRDefault="008F30A6" w:rsidP="008F30A6">
      <w:pPr>
        <w:rPr>
          <w:sz w:val="24"/>
        </w:rPr>
      </w:pPr>
    </w:p>
    <w:p w14:paraId="0588EAFF" w14:textId="77777777" w:rsidR="008F30A6" w:rsidRDefault="008F30A6" w:rsidP="008F30A6">
      <w:pPr>
        <w:rPr>
          <w:sz w:val="24"/>
        </w:rPr>
      </w:pPr>
    </w:p>
    <w:p w14:paraId="7A166A86" w14:textId="77777777" w:rsidR="00275A27" w:rsidRDefault="00275A27"/>
    <w:sectPr w:rsidR="00275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BBBA" w14:textId="77777777" w:rsidR="006150FA" w:rsidRDefault="006150FA" w:rsidP="006150FA">
      <w:r>
        <w:separator/>
      </w:r>
    </w:p>
  </w:endnote>
  <w:endnote w:type="continuationSeparator" w:id="0">
    <w:p w14:paraId="3E8106D1" w14:textId="77777777" w:rsidR="006150FA" w:rsidRDefault="006150FA" w:rsidP="0061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8892" w14:textId="77777777" w:rsidR="006150FA" w:rsidRDefault="006150FA" w:rsidP="006150FA">
      <w:r>
        <w:separator/>
      </w:r>
    </w:p>
  </w:footnote>
  <w:footnote w:type="continuationSeparator" w:id="0">
    <w:p w14:paraId="0A8DDD35" w14:textId="77777777" w:rsidR="006150FA" w:rsidRDefault="006150FA" w:rsidP="00615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FA"/>
    <w:rsid w:val="00166A9C"/>
    <w:rsid w:val="00275A27"/>
    <w:rsid w:val="005C08F7"/>
    <w:rsid w:val="006150FA"/>
    <w:rsid w:val="006C71F4"/>
    <w:rsid w:val="007858C7"/>
    <w:rsid w:val="008F30A6"/>
    <w:rsid w:val="009A61FE"/>
    <w:rsid w:val="00C83B82"/>
    <w:rsid w:val="00CF65CC"/>
    <w:rsid w:val="00DF0480"/>
    <w:rsid w:val="00E04D3D"/>
    <w:rsid w:val="00E07B4C"/>
    <w:rsid w:val="00EB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34B5C"/>
  <w15:chartTrackingRefBased/>
  <w15:docId w15:val="{DE70DA57-023E-4507-A450-5FE0297B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0A6"/>
    <w:pPr>
      <w:spacing w:after="0" w:line="240" w:lineRule="auto"/>
      <w:jc w:val="both"/>
    </w:pPr>
    <w:rPr>
      <w:rFonts w:ascii="Arial" w:hAnsi="Arial" w:cs="Times New Roman"/>
      <w:sz w:val="18"/>
      <w:szCs w:val="20"/>
    </w:rPr>
  </w:style>
  <w:style w:type="paragraph" w:styleId="Heading1">
    <w:name w:val="heading 1"/>
    <w:basedOn w:val="Normal"/>
    <w:next w:val="Normal"/>
    <w:link w:val="Heading1Char"/>
    <w:autoRedefine/>
    <w:uiPriority w:val="9"/>
    <w:qFormat/>
    <w:rsid w:val="005C08F7"/>
    <w:pPr>
      <w:keepNext/>
      <w:keepLines/>
      <w:jc w:val="center"/>
      <w:outlineLvl w:val="0"/>
    </w:pPr>
    <w:rPr>
      <w:rFonts w:eastAsiaTheme="majorEastAsia" w:cstheme="majorBidi"/>
      <w:b/>
      <w:sz w:val="20"/>
      <w:szCs w:val="32"/>
    </w:rPr>
  </w:style>
  <w:style w:type="paragraph" w:styleId="Heading3">
    <w:name w:val="heading 3"/>
    <w:basedOn w:val="Normal"/>
    <w:next w:val="Normal"/>
    <w:link w:val="Heading3Char"/>
    <w:autoRedefine/>
    <w:qFormat/>
    <w:rsid w:val="008F30A6"/>
    <w:pPr>
      <w:keepNext/>
      <w:jc w:val="center"/>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30A6"/>
    <w:rPr>
      <w:rFonts w:ascii="Arial" w:hAnsi="Arial" w:cs="Arial"/>
      <w:b/>
      <w:sz w:val="20"/>
      <w:szCs w:val="20"/>
    </w:rPr>
  </w:style>
  <w:style w:type="character" w:customStyle="1" w:styleId="Heading1Char">
    <w:name w:val="Heading 1 Char"/>
    <w:basedOn w:val="DefaultParagraphFont"/>
    <w:link w:val="Heading1"/>
    <w:uiPriority w:val="9"/>
    <w:rsid w:val="005C08F7"/>
    <w:rPr>
      <w:rFonts w:ascii="Arial" w:eastAsiaTheme="majorEastAsia" w:hAnsi="Arial"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BEI Resources Complete Plasmid Sequence and Map Catalog No. NR-52427</vt:lpstr>
    </vt:vector>
  </TitlesOfParts>
  <Company>ATCC</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Resources Complete Plasmid Sequence and Map Catalog No. NR-52427</dc:title>
  <dc:subject>BEI Resources Complete Plasmid Sequence and Map Catalog No. NR-52427</dc:subject>
  <dc:creator>BEI Resources</dc:creator>
  <cp:keywords>BEI Resources, Complete Plasmid Sequence, Plasmid Map, Catalog No. NR-52427</cp:keywords>
  <dc:description/>
  <cp:lastModifiedBy>Delgado, Natalia</cp:lastModifiedBy>
  <cp:revision>12</cp:revision>
  <dcterms:created xsi:type="dcterms:W3CDTF">2020-05-27T12:16:00Z</dcterms:created>
  <dcterms:modified xsi:type="dcterms:W3CDTF">2020-06-16T20:19:00Z</dcterms:modified>
</cp:coreProperties>
</file>