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31" w:rsidRDefault="00461031" w:rsidP="00461031">
      <w:pPr>
        <w:spacing w:after="0" w:line="240" w:lineRule="auto"/>
      </w:pPr>
      <w:r>
        <w:t xml:space="preserve">VRC01 CMV/R plasmids: CMV/R vector based, 5 kb (with insert) for light (kappa) chain, 6 kb (with insert) for heavy chain, selection drug: kanamycin at 50 </w:t>
      </w:r>
      <w:r w:rsidRPr="00D6082C">
        <w:rPr>
          <w:rFonts w:ascii="Symbol" w:hAnsi="Symbol"/>
        </w:rPr>
        <w:t></w:t>
      </w:r>
      <w:r>
        <w:t>g/mL</w:t>
      </w:r>
    </w:p>
    <w:p w:rsidR="00461031" w:rsidRDefault="00461031" w:rsidP="00461031">
      <w:pPr>
        <w:spacing w:after="0"/>
      </w:pPr>
    </w:p>
    <w:p w:rsidR="00461031" w:rsidRDefault="00461031" w:rsidP="00461031">
      <w:pPr>
        <w:spacing w:after="0"/>
      </w:pPr>
      <w:r>
        <w:t>Sequencing primers:</w:t>
      </w:r>
    </w:p>
    <w:p w:rsidR="00461031" w:rsidRPr="00127D34" w:rsidRDefault="00461031" w:rsidP="00461031">
      <w:pPr>
        <w:spacing w:after="0"/>
      </w:pPr>
      <w:r w:rsidRPr="00127D34">
        <w:t>1012F:  5’ GCT GAC AGA CTA ACA GAC TG</w:t>
      </w:r>
      <w:r>
        <w:t xml:space="preserve"> 3’</w:t>
      </w:r>
    </w:p>
    <w:p w:rsidR="00461031" w:rsidRDefault="00461031" w:rsidP="00461031">
      <w:pPr>
        <w:spacing w:after="0"/>
      </w:pPr>
      <w:r w:rsidRPr="00127D34">
        <w:t>1012R:  5’ GCA AAC AAC AGA TGG CTG GC</w:t>
      </w:r>
      <w:r>
        <w:t xml:space="preserve"> 3’</w:t>
      </w:r>
    </w:p>
    <w:p w:rsidR="00461031" w:rsidRPr="00244137" w:rsidRDefault="00461031" w:rsidP="00461031">
      <w:pPr>
        <w:spacing w:after="0"/>
      </w:pPr>
    </w:p>
    <w:p w:rsidR="00461031" w:rsidRPr="00D6082C" w:rsidRDefault="00461031" w:rsidP="00461031">
      <w:pPr>
        <w:spacing w:after="0"/>
        <w:rPr>
          <w:b/>
        </w:rPr>
      </w:pPr>
      <w:r w:rsidRPr="00D6082C">
        <w:rPr>
          <w:b/>
        </w:rPr>
        <w:t>VRC01 light chain CMV</w:t>
      </w:r>
      <w:r>
        <w:rPr>
          <w:b/>
        </w:rPr>
        <w:t>/</w:t>
      </w:r>
      <w:r w:rsidRPr="00D6082C">
        <w:rPr>
          <w:b/>
        </w:rPr>
        <w:t>R plasmid sequence:</w:t>
      </w:r>
    </w:p>
    <w:p w:rsidR="00461031" w:rsidRDefault="00461031" w:rsidP="00461031">
      <w:pPr>
        <w:spacing w:after="0"/>
      </w:pPr>
      <w:r w:rsidRPr="00677C66">
        <w:rPr>
          <w:highlight w:val="green"/>
        </w:rPr>
        <w:t>CTGCAG</w:t>
      </w:r>
      <w:r>
        <w:t>-PstI</w:t>
      </w:r>
    </w:p>
    <w:p w:rsidR="00461031" w:rsidRDefault="00461031" w:rsidP="00461031">
      <w:pPr>
        <w:spacing w:after="0"/>
      </w:pPr>
      <w:r w:rsidRPr="00677C66">
        <w:rPr>
          <w:highlight w:val="magenta"/>
        </w:rPr>
        <w:t>GGATCC</w:t>
      </w:r>
      <w:r>
        <w:t>-BamHI</w:t>
      </w:r>
    </w:p>
    <w:p w:rsidR="00461031" w:rsidRDefault="00461031" w:rsidP="00461031">
      <w:pPr>
        <w:spacing w:after="0"/>
      </w:pPr>
      <w:r w:rsidRPr="00677C66">
        <w:rPr>
          <w:highlight w:val="cyan"/>
        </w:rPr>
        <w:t>AGATCT</w:t>
      </w:r>
      <w:r>
        <w:t>-BglII</w:t>
      </w:r>
    </w:p>
    <w:p w:rsidR="00461031" w:rsidRDefault="00461031" w:rsidP="00461031">
      <w:pPr>
        <w:spacing w:after="0"/>
      </w:pPr>
      <w:r w:rsidRPr="00244137">
        <w:rPr>
          <w:highlight w:val="yellow"/>
        </w:rPr>
        <w:t>Yellow Highlight</w:t>
      </w:r>
      <w:r>
        <w:t xml:space="preserve"> – Light chain constant region</w:t>
      </w:r>
    </w:p>
    <w:p w:rsidR="00461031" w:rsidRPr="007A00C3" w:rsidRDefault="00461031" w:rsidP="00461031">
      <w:pPr>
        <w:spacing w:after="0"/>
        <w:rPr>
          <w:color w:val="FF0000"/>
          <w:u w:val="single"/>
        </w:rPr>
      </w:pPr>
      <w:r w:rsidRPr="007A00C3">
        <w:rPr>
          <w:color w:val="FF0000"/>
          <w:u w:val="single"/>
        </w:rPr>
        <w:t>TGATAG</w:t>
      </w:r>
      <w:r>
        <w:rPr>
          <w:color w:val="FF0000"/>
          <w:u w:val="single"/>
        </w:rPr>
        <w:t xml:space="preserve"> </w:t>
      </w:r>
      <w:r w:rsidRPr="007A00C3">
        <w:t>– stop codons</w:t>
      </w:r>
    </w:p>
    <w:p w:rsidR="00461031" w:rsidRDefault="00461031" w:rsidP="00461031">
      <w:pPr>
        <w:spacing w:after="0"/>
      </w:pPr>
      <w:r w:rsidRPr="00244137">
        <w:rPr>
          <w:u w:val="single"/>
        </w:rPr>
        <w:t>Underlined Sequence</w:t>
      </w:r>
      <w:r>
        <w:t xml:space="preserve"> – VRC01 light chain variable region</w:t>
      </w:r>
    </w:p>
    <w:p w:rsidR="00461031" w:rsidRDefault="00461031" w:rsidP="00461031">
      <w:pPr>
        <w:spacing w:after="0"/>
      </w:pPr>
    </w:p>
    <w:p w:rsidR="00461031" w:rsidRDefault="00461031" w:rsidP="00461031">
      <w:pPr>
        <w:spacing w:after="0"/>
      </w:pPr>
    </w:p>
    <w:p w:rsidR="00461031" w:rsidRPr="00CF17A2" w:rsidRDefault="00461031" w:rsidP="00461031">
      <w:pPr>
        <w:spacing w:after="0"/>
      </w:pPr>
      <w:r w:rsidRPr="00CF17A2"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</w:t>
      </w:r>
      <w:r w:rsidRPr="00677C66">
        <w:rPr>
          <w:highlight w:val="green"/>
        </w:rPr>
        <w:t>CTGCAG</w:t>
      </w:r>
      <w:r w:rsidRPr="00CF17A2">
        <w:t>TCACCGTCGTCGACACGTGTGATCAGATATCGCGGCCGCTCTAGACCACCATGGGATGGTCATGTATCATCCTTTTTCTAGTAGCAACTGCAACCGGTGTACATTCA</w:t>
      </w:r>
      <w:r w:rsidRPr="00CF17A2">
        <w:rPr>
          <w:u w:val="single"/>
        </w:rPr>
        <w:t>GAAATTGTGTTGACACAGTCTCCAGGCACCCTGTCTT</w:t>
      </w:r>
      <w:r>
        <w:rPr>
          <w:u w:val="single"/>
        </w:rPr>
        <w:t>TGTCTCCAGGGGAAACAGCCATCATCTCTTG</w:t>
      </w:r>
      <w:r w:rsidRPr="00CF17A2">
        <w:rPr>
          <w:u w:val="single"/>
        </w:rPr>
        <w:t>TCGGACCAGTCAGTATGGTTCCTTAGCCTGGTATCAACAGAGGCCCGGCCAGGCCCCCAGGCTCGTCATCTATTCGGGCTCTACTCGGGCCGCTGGCATCCCAGACAGGTTCAGCGGCAGTCGGTGGGGGCCAGACTACAATCTC</w:t>
      </w:r>
      <w:r>
        <w:rPr>
          <w:u w:val="single"/>
        </w:rPr>
        <w:t>ACCATCAGCAACCTGGAGTCGGGAGATTTTG</w:t>
      </w:r>
      <w:r w:rsidRPr="00CF17A2">
        <w:rPr>
          <w:u w:val="single"/>
        </w:rPr>
        <w:t>GTGTTTATTATTGCCAGCAGTATGAATTTTTTGGCCAGGGGACCAAGGTCCAGGTCGACATTAAA</w:t>
      </w:r>
    </w:p>
    <w:p w:rsidR="00461031" w:rsidRDefault="00461031" w:rsidP="00461031">
      <w:pPr>
        <w:spacing w:after="0"/>
      </w:pPr>
      <w:r w:rsidRPr="001B7482">
        <w:rPr>
          <w:highlight w:val="yellow"/>
        </w:rPr>
        <w:lastRenderedPageBreak/>
        <w:t>CGTACG</w:t>
      </w:r>
      <w:r w:rsidRPr="0080262D">
        <w:rPr>
          <w:highlight w:val="yellow"/>
        </w:rPr>
        <w:t>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</w:t>
      </w:r>
      <w:r w:rsidRPr="001B7482">
        <w:rPr>
          <w:highlight w:val="yellow"/>
        </w:rPr>
        <w:t>ATGC</w:t>
      </w:r>
      <w:r w:rsidRPr="007A00C3">
        <w:rPr>
          <w:color w:val="FF0000"/>
          <w:u w:val="single"/>
        </w:rPr>
        <w:t>TGATA</w:t>
      </w:r>
      <w:r w:rsidRPr="007A00C3">
        <w:rPr>
          <w:color w:val="0000FF"/>
          <w:highlight w:val="magenta"/>
          <w:u w:val="single"/>
        </w:rPr>
        <w:t>G</w:t>
      </w:r>
      <w:r w:rsidRPr="00677C66">
        <w:rPr>
          <w:highlight w:val="magenta"/>
        </w:rPr>
        <w:t>GATCC</w:t>
      </w:r>
      <w:r w:rsidRPr="00677C66">
        <w:rPr>
          <w:highlight w:val="cyan"/>
        </w:rPr>
        <w:t>AGATCT</w:t>
      </w:r>
      <w:r w:rsidRPr="00650624">
        <w:t>GCTGTGCCTTCTAGTTGCCAGCCATCTGTTGTTTGCCCCTCCCCCGTGCCTTCCTTGACCCTGGAAGGTGCCACTCCCACTGTCCTTTCCTAATAAAATGAGGAAATTGCATCGCATTGTCTGAGTAGGTGTCATTCTATTCTGGGGGGTGGGGTGGGGCAGGACAGCAAGGGGGAGGATTGGGAAGACAATAGCAGGCATGCTGGGG</w:t>
      </w:r>
      <w:r w:rsidRPr="00F57D51">
        <w:t>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</w:t>
      </w:r>
      <w:r w:rsidRPr="00F57D51">
        <w:lastRenderedPageBreak/>
        <w:t>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461031" w:rsidRDefault="00461031" w:rsidP="00461031">
      <w:pPr>
        <w:spacing w:after="0"/>
      </w:pPr>
    </w:p>
    <w:p w:rsidR="00461031" w:rsidRDefault="00461031" w:rsidP="00461031">
      <w:pPr>
        <w:spacing w:after="0"/>
        <w:rPr>
          <w:b/>
        </w:rPr>
      </w:pPr>
    </w:p>
    <w:p w:rsidR="00461031" w:rsidRDefault="00461031" w:rsidP="00461031">
      <w:pPr>
        <w:spacing w:after="0"/>
        <w:rPr>
          <w:b/>
        </w:rPr>
      </w:pPr>
    </w:p>
    <w:p w:rsidR="00461031" w:rsidRDefault="00461031" w:rsidP="00461031">
      <w:pPr>
        <w:spacing w:after="0"/>
        <w:rPr>
          <w:b/>
        </w:rPr>
      </w:pPr>
    </w:p>
    <w:p w:rsidR="00461031" w:rsidRPr="00D6082C" w:rsidRDefault="00461031" w:rsidP="00461031">
      <w:pPr>
        <w:spacing w:after="0"/>
        <w:rPr>
          <w:b/>
        </w:rPr>
      </w:pPr>
      <w:r w:rsidRPr="00D6082C">
        <w:rPr>
          <w:b/>
        </w:rPr>
        <w:t>VRC01 heavy chain CMV</w:t>
      </w:r>
      <w:r>
        <w:rPr>
          <w:b/>
        </w:rPr>
        <w:t>/</w:t>
      </w:r>
      <w:r w:rsidRPr="00D6082C">
        <w:rPr>
          <w:b/>
        </w:rPr>
        <w:t>R plasmid sequence:</w:t>
      </w:r>
    </w:p>
    <w:p w:rsidR="00461031" w:rsidRDefault="00461031" w:rsidP="00461031">
      <w:pPr>
        <w:spacing w:after="0"/>
      </w:pPr>
      <w:r w:rsidRPr="00677C66">
        <w:rPr>
          <w:highlight w:val="green"/>
        </w:rPr>
        <w:t>CTGCAG</w:t>
      </w:r>
      <w:r>
        <w:t>-PstI</w:t>
      </w:r>
    </w:p>
    <w:p w:rsidR="00461031" w:rsidRDefault="00461031" w:rsidP="00461031">
      <w:pPr>
        <w:spacing w:after="0"/>
      </w:pPr>
      <w:r w:rsidRPr="00677C66">
        <w:rPr>
          <w:highlight w:val="magenta"/>
        </w:rPr>
        <w:t>GGATCC</w:t>
      </w:r>
      <w:r>
        <w:t>-BamHI</w:t>
      </w:r>
    </w:p>
    <w:p w:rsidR="00461031" w:rsidRDefault="00461031" w:rsidP="00461031">
      <w:pPr>
        <w:spacing w:after="0"/>
      </w:pPr>
      <w:r w:rsidRPr="00677C66">
        <w:rPr>
          <w:highlight w:val="cyan"/>
        </w:rPr>
        <w:t>AGATCT</w:t>
      </w:r>
      <w:r>
        <w:t>-BglII</w:t>
      </w:r>
    </w:p>
    <w:p w:rsidR="00461031" w:rsidRDefault="00461031" w:rsidP="00461031">
      <w:pPr>
        <w:spacing w:after="0"/>
      </w:pPr>
      <w:r w:rsidRPr="00244137">
        <w:rPr>
          <w:highlight w:val="yellow"/>
        </w:rPr>
        <w:t>Yellow Highlight</w:t>
      </w:r>
      <w:r>
        <w:t xml:space="preserve"> – Heavy chain constant region</w:t>
      </w:r>
    </w:p>
    <w:p w:rsidR="00461031" w:rsidRDefault="00461031" w:rsidP="00461031">
      <w:pPr>
        <w:spacing w:after="0"/>
      </w:pPr>
      <w:r w:rsidRPr="00AB27A0">
        <w:rPr>
          <w:color w:val="FF0000"/>
          <w:u w:val="single"/>
        </w:rPr>
        <w:t>TGATGA</w:t>
      </w:r>
      <w:r>
        <w:t xml:space="preserve"> – stop codons</w:t>
      </w:r>
    </w:p>
    <w:p w:rsidR="00461031" w:rsidRDefault="00461031" w:rsidP="00461031">
      <w:pPr>
        <w:spacing w:after="0"/>
      </w:pPr>
      <w:r w:rsidRPr="00244137">
        <w:rPr>
          <w:u w:val="single"/>
        </w:rPr>
        <w:t>Underlined Sequence</w:t>
      </w:r>
      <w:r>
        <w:t xml:space="preserve"> – VRC01 Heavy chain variable region</w:t>
      </w:r>
    </w:p>
    <w:p w:rsidR="00461031" w:rsidRDefault="00461031" w:rsidP="00461031">
      <w:pPr>
        <w:spacing w:after="0"/>
      </w:pPr>
      <w:bookmarkStart w:id="0" w:name="_GoBack"/>
      <w:bookmarkEnd w:id="0"/>
    </w:p>
    <w:p w:rsidR="00461031" w:rsidRDefault="00461031" w:rsidP="00461031">
      <w:pPr>
        <w:spacing w:after="0"/>
      </w:pPr>
    </w:p>
    <w:p w:rsidR="00461031" w:rsidRPr="00C23271" w:rsidRDefault="00461031" w:rsidP="00461031">
      <w:pPr>
        <w:spacing w:after="0"/>
      </w:pPr>
      <w:r w:rsidRPr="00D42FD5"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</w:t>
      </w:r>
      <w:r w:rsidRPr="002C1DF0">
        <w:rPr>
          <w:highlight w:val="green"/>
        </w:rPr>
        <w:t>CTGCAG</w:t>
      </w:r>
      <w:r w:rsidRPr="00D42FD5">
        <w:t>TCACCGTC</w:t>
      </w:r>
      <w:r w:rsidRPr="00F86896">
        <w:t>GTCGACACGTGTGATCAGATATCGCGGCCGCTCTAGACCACCATGGGATGGTCATGTATCATCCTTTTTCTAGTAGCAACTGCAACCGGTGTACATTCC</w:t>
      </w:r>
      <w:r w:rsidRPr="00C23271">
        <w:rPr>
          <w:u w:val="single"/>
        </w:rPr>
        <w:t>CAGGTGCAGCTGGTGCAGTCTGGAGGTCAGATGAAGAAGCCTGGCGAGTCGATGAGAATTTCTTGTCGGGCTTCTGGATA</w:t>
      </w:r>
      <w:r w:rsidRPr="00C23271">
        <w:rPr>
          <w:u w:val="single"/>
        </w:rPr>
        <w:lastRenderedPageBreak/>
        <w:t>TGAATTTATTGATTGTACGCTAAATTGGATTCGTCTGGCCCCCGGAAAAAGGCCTGAGTGGATGGGATGGCTGAAGCCTCGGGGGGGGGCCGTCAACTACGCACGTCCACTTCAGGGCAGAGTGACCATGACTCGAGACGTTTATTCCGACACAGCCTTTTTGGAGCTGCGCTCGTTGACAGTAGACGACACGGCCGTCTACTTTTGTACTAGGGGAAAAAACTGTGATTACAATTGGGACTTCGAACACTGGGGCCGGGGCACCCCGGTCATCGTCTCATC</w:t>
      </w:r>
      <w:r w:rsidRPr="00AB27A0">
        <w:rPr>
          <w:u w:val="single"/>
        </w:rPr>
        <w:t>A</w:t>
      </w:r>
      <w:r w:rsidRPr="00AB27A0">
        <w:rPr>
          <w:b/>
          <w:color w:val="FF0000"/>
          <w:highlight w:val="yellow"/>
        </w:rPr>
        <w:t>G</w:t>
      </w:r>
      <w:r w:rsidRPr="002C1DF0">
        <w:rPr>
          <w:highlight w:val="yellow"/>
        </w:rPr>
        <w:t>CGTCGACCAAGGGCCCATCGGTCTTCCCCCTGGCACCCTCCTCCAAGAGCACCTCTGGGGGCACAGCGGCCCTGGGCTGCCTGGTCAAGGACTACTTCCCCGAACCG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</w:t>
      </w:r>
      <w:r w:rsidRPr="00AB27A0">
        <w:rPr>
          <w:color w:val="FF0000"/>
          <w:u w:val="single"/>
        </w:rPr>
        <w:t>TGATGA</w:t>
      </w:r>
      <w:r w:rsidRPr="002C1DF0">
        <w:rPr>
          <w:highlight w:val="magenta"/>
        </w:rPr>
        <w:t>GGATCC</w:t>
      </w:r>
      <w:r w:rsidRPr="002C1DF0">
        <w:rPr>
          <w:highlight w:val="cyan"/>
        </w:rPr>
        <w:t>AGATCT</w:t>
      </w:r>
      <w:r w:rsidRPr="00F86896">
        <w:t>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</w:t>
      </w:r>
      <w:r w:rsidRPr="00F86896">
        <w:lastRenderedPageBreak/>
        <w:t>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696511" w:rsidRPr="00696511" w:rsidRDefault="00696511" w:rsidP="00383B86">
      <w:pPr>
        <w:rPr>
          <w:rFonts w:ascii="Courier New" w:hAnsi="Courier New" w:cs="Courier New"/>
        </w:rPr>
      </w:pPr>
    </w:p>
    <w:sectPr w:rsidR="00696511" w:rsidRPr="00696511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51" w:rsidRDefault="008C7A51" w:rsidP="00842752">
      <w:pPr>
        <w:spacing w:after="0" w:line="240" w:lineRule="auto"/>
      </w:pPr>
      <w:r>
        <w:separator/>
      </w:r>
    </w:p>
  </w:endnote>
  <w:endnote w:type="continuationSeparator" w:id="0">
    <w:p w:rsidR="008C7A51" w:rsidRDefault="008C7A51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8C7A51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461031" w:rsidRPr="00461031">
      <w:rPr>
        <w:i/>
      </w:rPr>
      <w:t>Xueling Wu, Zhi-Yong Yang, Yuxing Li, Gary Nabel, and John Mascola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4323F9">
      <w:rPr>
        <w:noProof/>
        <w:color w:val="000000"/>
        <w:shd w:val="clear" w:color="auto" w:fill="FFFFFF"/>
      </w:rPr>
      <w:t>4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51" w:rsidRDefault="008C7A51" w:rsidP="00842752">
      <w:pPr>
        <w:spacing w:after="0" w:line="240" w:lineRule="auto"/>
      </w:pPr>
      <w:r>
        <w:separator/>
      </w:r>
    </w:p>
  </w:footnote>
  <w:footnote w:type="continuationSeparator" w:id="0">
    <w:p w:rsidR="008C7A51" w:rsidRDefault="008C7A51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031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A4482">
      <w:t>Cat</w:t>
    </w:r>
    <w:r w:rsidR="00461031">
      <w:t>#’s 12035 VRC01 mAb Heavy Chain Expression Vector</w:t>
    </w:r>
  </w:p>
  <w:p w:rsidR="005A6800" w:rsidRPr="00383B86" w:rsidRDefault="00461031" w:rsidP="00F13848">
    <w:pPr>
      <w:pStyle w:val="Header"/>
    </w:pPr>
    <w:r>
      <w:tab/>
    </w:r>
    <w:r>
      <w:tab/>
      <w:t xml:space="preserve">       and 12036</w:t>
    </w:r>
    <w:r w:rsidRPr="00461031">
      <w:t xml:space="preserve"> </w:t>
    </w:r>
    <w:r>
      <w:t>VRC01 mAb Light Chain Expression Vector</w:t>
    </w:r>
  </w:p>
  <w:p w:rsidR="005A6800" w:rsidRPr="00383B86" w:rsidRDefault="005A6800" w:rsidP="00F13848">
    <w:pPr>
      <w:pStyle w:val="Header"/>
    </w:pPr>
    <w:r w:rsidRPr="00383B86">
      <w:t>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323F9"/>
    <w:rsid w:val="00461031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C7A51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68571-7D09-4C1F-8CE8-2967266D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Happel, Christine</cp:lastModifiedBy>
  <cp:revision>3</cp:revision>
  <dcterms:created xsi:type="dcterms:W3CDTF">2017-11-30T20:21:00Z</dcterms:created>
  <dcterms:modified xsi:type="dcterms:W3CDTF">2017-12-28T21:07:00Z</dcterms:modified>
</cp:coreProperties>
</file>