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rPr>
          <w:rFonts w:asciiTheme="minorHAnsi" w:eastAsiaTheme="minorHAnsi" w:hAnsiTheme="minorHAnsi" w:cstheme="minorBidi"/>
          <w:b w:val="0"/>
          <w:bCs w:val="0"/>
          <w:color w:val="auto"/>
          <w:sz w:val="22"/>
          <w:szCs w:val="22"/>
        </w:rPr>
        <w:id w:val="23277376"/>
        <w:docPartObj>
          <w:docPartGallery w:val="Table of Contents"/>
          <w:docPartUnique/>
        </w:docPartObj>
      </w:sdtPr>
      <w:sdtEndPr>
        <w:rPr>
          <w:rFonts w:eastAsiaTheme="minorEastAsia"/>
        </w:rPr>
      </w:sdtEndPr>
      <w:sdtContent>
        <w:p w:rsidR="00BB696B" w:rsidRDefault="00BB696B">
          <w:pPr>
            <w:pStyle w:val="TOCHeading"/>
          </w:pPr>
          <w:r>
            <w:t>Contents</w:t>
          </w:r>
        </w:p>
        <w:p w:rsidR="00BB696B" w:rsidRDefault="00D8657D">
          <w:r>
            <w:t>Sequence</w:t>
          </w:r>
          <w:r w:rsidR="00760296">
            <w:t xml:space="preserve">, </w:t>
          </w:r>
          <w:r w:rsidR="007D5953">
            <w:t>molecular weight</w:t>
          </w:r>
          <w:r w:rsidR="00760296">
            <w:t>, purity</w:t>
          </w:r>
          <w:r w:rsidR="007D5953">
            <w:t xml:space="preserve"> and peptide content data…</w:t>
          </w:r>
          <w:r>
            <w:t>…………………………………………………………………………………………………………………………….2</w:t>
          </w:r>
        </w:p>
      </w:sdtContent>
    </w:sdt>
    <w:p w:rsidR="009F50E6" w:rsidRPr="009F50E6" w:rsidRDefault="009F50E6" w:rsidP="009F50E6">
      <w:pPr>
        <w:pStyle w:val="NoSpacing"/>
        <w:rPr>
          <w:b/>
        </w:rPr>
      </w:pPr>
    </w:p>
    <w:p w:rsidR="009F50E6" w:rsidRPr="009F50E6" w:rsidRDefault="009F50E6" w:rsidP="009F50E6">
      <w:pPr>
        <w:pStyle w:val="NoSpacing"/>
        <w:rPr>
          <w:b/>
        </w:rPr>
      </w:pPr>
      <w:r w:rsidRPr="009F50E6">
        <w:rPr>
          <w:b/>
        </w:rPr>
        <w:t xml:space="preserve">Please note, in an effort to better serve our registrants, we have been creating pools from most of our peptide sets. Lot </w:t>
      </w:r>
      <w:r w:rsidR="00D5472A">
        <w:rPr>
          <w:b/>
        </w:rPr>
        <w:t>170292</w:t>
      </w:r>
      <w:r w:rsidRPr="009F50E6">
        <w:rPr>
          <w:b/>
        </w:rPr>
        <w:t xml:space="preserve"> of cat# </w:t>
      </w:r>
      <w:r w:rsidR="00D5472A">
        <w:rPr>
          <w:b/>
        </w:rPr>
        <w:t>6883</w:t>
      </w:r>
      <w:r w:rsidRPr="009F50E6">
        <w:rPr>
          <w:b/>
        </w:rPr>
        <w:t xml:space="preserve"> was synthesized and made i</w:t>
      </w:r>
      <w:r w:rsidR="0029649F">
        <w:rPr>
          <w:b/>
        </w:rPr>
        <w:t>nto sets as well as a pool (cat</w:t>
      </w:r>
      <w:r w:rsidRPr="009F50E6">
        <w:rPr>
          <w:b/>
        </w:rPr>
        <w:t>#</w:t>
      </w:r>
      <w:r w:rsidR="0029649F">
        <w:rPr>
          <w:b/>
        </w:rPr>
        <w:t xml:space="preserve"> </w:t>
      </w:r>
      <w:r w:rsidR="00D5472A">
        <w:rPr>
          <w:b/>
        </w:rPr>
        <w:t>12635</w:t>
      </w:r>
      <w:r w:rsidRPr="009F50E6">
        <w:rPr>
          <w:b/>
        </w:rPr>
        <w:t>, lot</w:t>
      </w:r>
      <w:r w:rsidR="0029649F">
        <w:rPr>
          <w:b/>
        </w:rPr>
        <w:t>#</w:t>
      </w:r>
      <w:r w:rsidRPr="009F50E6">
        <w:rPr>
          <w:b/>
        </w:rPr>
        <w:t xml:space="preserve"> </w:t>
      </w:r>
      <w:r w:rsidR="00D5472A">
        <w:rPr>
          <w:b/>
        </w:rPr>
        <w:t>170368</w:t>
      </w:r>
      <w:r w:rsidRPr="009F50E6">
        <w:rPr>
          <w:b/>
        </w:rPr>
        <w:t>). Thus, all the data included in this file applies to both the set and the pool.</w:t>
      </w:r>
    </w:p>
    <w:p w:rsidR="00D8657D" w:rsidRDefault="00D8657D"/>
    <w:p w:rsidR="00BB696B" w:rsidRDefault="00BB696B">
      <w:r>
        <w:br w:type="page"/>
      </w:r>
    </w:p>
    <w:p w:rsidR="000E36D0" w:rsidRDefault="00BB696B" w:rsidP="00FD2A49">
      <w:pPr>
        <w:pStyle w:val="Heading2"/>
      </w:pPr>
      <w:r>
        <w:lastRenderedPageBreak/>
        <w:t>Sequence</w:t>
      </w:r>
      <w:r w:rsidR="007D5953">
        <w:t>,</w:t>
      </w:r>
      <w:r w:rsidR="00492C52">
        <w:t xml:space="preserve"> </w:t>
      </w:r>
      <w:r w:rsidR="007D5953">
        <w:t>Molecular Weight</w:t>
      </w:r>
      <w:r w:rsidR="00D12372">
        <w:t>,</w:t>
      </w:r>
      <w:r w:rsidR="00D12372" w:rsidRPr="00D12372">
        <w:t xml:space="preserve"> </w:t>
      </w:r>
      <w:r w:rsidR="00D12372">
        <w:t>Purity,</w:t>
      </w:r>
      <w:r w:rsidR="007D5953">
        <w:t xml:space="preserve"> and Peptide Content Data</w:t>
      </w:r>
    </w:p>
    <w:p w:rsidR="00FD2A49" w:rsidRDefault="00FD2A49" w:rsidP="000E36D0">
      <w:pPr>
        <w:spacing w:after="0" w:line="240" w:lineRule="auto"/>
      </w:pPr>
    </w:p>
    <w:p w:rsidR="006C571C" w:rsidRDefault="006C571C" w:rsidP="000E36D0">
      <w:pPr>
        <w:spacing w:after="0" w:line="240" w:lineRule="auto"/>
      </w:pPr>
      <w:r>
        <w:t xml:space="preserve">Peptide sequence based on </w:t>
      </w:r>
      <w:r w:rsidR="00D5472A">
        <w:t>SIVmac239 Env</w:t>
      </w:r>
      <w:r w:rsidR="00FD2A49">
        <w:t xml:space="preserve"> sequence from </w:t>
      </w:r>
      <w:r>
        <w:t xml:space="preserve">GenBank Accession # </w:t>
      </w:r>
      <w:r w:rsidR="00D5472A">
        <w:t>AAA47637</w:t>
      </w:r>
    </w:p>
    <w:p w:rsidR="000E36D0" w:rsidRDefault="000E36D0" w:rsidP="000E36D0">
      <w:pPr>
        <w:spacing w:after="0" w:line="240" w:lineRule="auto"/>
      </w:pPr>
    </w:p>
    <w:p w:rsidR="00760296" w:rsidRDefault="006E1401" w:rsidP="00492C52">
      <w:r>
        <w:t xml:space="preserve">For your convenience, if you wish to move this table to another program or file, select the entire table and copy it. The headers displayed on the other pages won’t be copied. </w:t>
      </w:r>
    </w:p>
    <w:p w:rsidR="00760296" w:rsidRPr="00492C52" w:rsidRDefault="00760296" w:rsidP="00492C52"/>
    <w:tbl>
      <w:tblPr>
        <w:tblW w:w="9160" w:type="dxa"/>
        <w:jc w:val="center"/>
        <w:tblLook w:val="04A0" w:firstRow="1" w:lastRow="0" w:firstColumn="1" w:lastColumn="0" w:noHBand="0" w:noVBand="1"/>
      </w:tblPr>
      <w:tblGrid>
        <w:gridCol w:w="1440"/>
        <w:gridCol w:w="1700"/>
        <w:gridCol w:w="2760"/>
        <w:gridCol w:w="1240"/>
        <w:gridCol w:w="1020"/>
        <w:gridCol w:w="1000"/>
      </w:tblGrid>
      <w:tr w:rsidR="00E5669C" w:rsidRPr="00E5669C" w:rsidTr="00E5669C">
        <w:trPr>
          <w:trHeight w:val="900"/>
          <w:tblHeader/>
          <w:jc w:val="center"/>
        </w:trPr>
        <w:tc>
          <w:tcPr>
            <w:tcW w:w="1440" w:type="dxa"/>
            <w:tcBorders>
              <w:top w:val="single" w:sz="4" w:space="0" w:color="auto"/>
              <w:left w:val="single" w:sz="4" w:space="0" w:color="auto"/>
              <w:bottom w:val="single" w:sz="4" w:space="0" w:color="auto"/>
              <w:right w:val="single" w:sz="4" w:space="0" w:color="auto"/>
            </w:tcBorders>
            <w:shd w:val="clear" w:color="000000" w:fill="C5D9F1"/>
            <w:noWrap/>
            <w:vAlign w:val="bottom"/>
            <w:hideMark/>
          </w:tcPr>
          <w:p w:rsidR="00E5669C" w:rsidRPr="00E5669C" w:rsidRDefault="00E5669C" w:rsidP="00E5669C">
            <w:pPr>
              <w:spacing w:after="0" w:line="240" w:lineRule="auto"/>
              <w:jc w:val="center"/>
              <w:rPr>
                <w:rFonts w:ascii="Calibri" w:eastAsia="Times New Roman" w:hAnsi="Calibri" w:cs="Times New Roman"/>
                <w:b/>
                <w:bCs/>
                <w:color w:val="000000"/>
              </w:rPr>
            </w:pPr>
            <w:r w:rsidRPr="00E5669C">
              <w:rPr>
                <w:rFonts w:ascii="Calibri" w:eastAsia="Times New Roman" w:hAnsi="Calibri" w:cs="Times New Roman"/>
                <w:b/>
                <w:bCs/>
                <w:color w:val="000000"/>
              </w:rPr>
              <w:t>ARP Lot#</w:t>
            </w:r>
          </w:p>
        </w:tc>
        <w:tc>
          <w:tcPr>
            <w:tcW w:w="1700" w:type="dxa"/>
            <w:tcBorders>
              <w:top w:val="single" w:sz="4" w:space="0" w:color="auto"/>
              <w:left w:val="nil"/>
              <w:bottom w:val="single" w:sz="4" w:space="0" w:color="auto"/>
              <w:right w:val="single" w:sz="4" w:space="0" w:color="auto"/>
            </w:tcBorders>
            <w:shd w:val="clear" w:color="000000" w:fill="C5D9F1"/>
            <w:noWrap/>
            <w:vAlign w:val="bottom"/>
            <w:hideMark/>
          </w:tcPr>
          <w:p w:rsidR="00E5669C" w:rsidRPr="00E5669C" w:rsidRDefault="00E5669C" w:rsidP="00E5669C">
            <w:pPr>
              <w:spacing w:after="0" w:line="240" w:lineRule="auto"/>
              <w:jc w:val="center"/>
              <w:rPr>
                <w:rFonts w:ascii="Calibri" w:eastAsia="Times New Roman" w:hAnsi="Calibri" w:cs="Times New Roman"/>
                <w:b/>
                <w:bCs/>
                <w:color w:val="000000"/>
              </w:rPr>
            </w:pPr>
            <w:r w:rsidRPr="00E5669C">
              <w:rPr>
                <w:rFonts w:ascii="Calibri" w:eastAsia="Times New Roman" w:hAnsi="Calibri" w:cs="Times New Roman"/>
                <w:b/>
                <w:bCs/>
                <w:color w:val="000000"/>
              </w:rPr>
              <w:t>Vendor Lot #</w:t>
            </w:r>
          </w:p>
        </w:tc>
        <w:tc>
          <w:tcPr>
            <w:tcW w:w="2760" w:type="dxa"/>
            <w:tcBorders>
              <w:top w:val="single" w:sz="4" w:space="0" w:color="auto"/>
              <w:left w:val="nil"/>
              <w:bottom w:val="single" w:sz="4" w:space="0" w:color="auto"/>
              <w:right w:val="single" w:sz="4" w:space="0" w:color="auto"/>
            </w:tcBorders>
            <w:shd w:val="clear" w:color="000000" w:fill="C5D9F1"/>
            <w:noWrap/>
            <w:vAlign w:val="bottom"/>
            <w:hideMark/>
          </w:tcPr>
          <w:p w:rsidR="00E5669C" w:rsidRPr="00E5669C" w:rsidRDefault="00E5669C" w:rsidP="00E5669C">
            <w:pPr>
              <w:spacing w:after="0" w:line="240" w:lineRule="auto"/>
              <w:jc w:val="center"/>
              <w:rPr>
                <w:rFonts w:ascii="Calibri" w:eastAsia="Times New Roman" w:hAnsi="Calibri" w:cs="Times New Roman"/>
                <w:b/>
                <w:bCs/>
                <w:color w:val="000000"/>
              </w:rPr>
            </w:pPr>
            <w:r w:rsidRPr="00E5669C">
              <w:rPr>
                <w:rFonts w:ascii="Calibri" w:eastAsia="Times New Roman" w:hAnsi="Calibri" w:cs="Times New Roman"/>
                <w:b/>
                <w:bCs/>
                <w:color w:val="000000"/>
              </w:rPr>
              <w:t>Sequence</w:t>
            </w:r>
          </w:p>
        </w:tc>
        <w:tc>
          <w:tcPr>
            <w:tcW w:w="1240" w:type="dxa"/>
            <w:tcBorders>
              <w:top w:val="single" w:sz="4" w:space="0" w:color="auto"/>
              <w:left w:val="nil"/>
              <w:bottom w:val="single" w:sz="4" w:space="0" w:color="auto"/>
              <w:right w:val="single" w:sz="4" w:space="0" w:color="auto"/>
            </w:tcBorders>
            <w:shd w:val="clear" w:color="000000" w:fill="C5D9F1"/>
            <w:vAlign w:val="bottom"/>
            <w:hideMark/>
          </w:tcPr>
          <w:p w:rsidR="00E5669C" w:rsidRPr="00E5669C" w:rsidRDefault="00B245D1" w:rsidP="00B245D1">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Molecular Weight</w:t>
            </w:r>
            <w:r>
              <w:rPr>
                <w:rFonts w:ascii="Calibri" w:eastAsia="Times New Roman" w:hAnsi="Calibri" w:cs="Times New Roman"/>
                <w:b/>
                <w:bCs/>
                <w:color w:val="000000"/>
              </w:rPr>
              <w:br/>
              <w:t>(</w:t>
            </w:r>
            <w:r w:rsidR="00E5669C" w:rsidRPr="00E5669C">
              <w:rPr>
                <w:rFonts w:ascii="Calibri" w:eastAsia="Times New Roman" w:hAnsi="Calibri" w:cs="Times New Roman"/>
                <w:b/>
                <w:bCs/>
                <w:color w:val="000000"/>
              </w:rPr>
              <w:t>g/mol</w:t>
            </w:r>
            <w:r>
              <w:rPr>
                <w:rFonts w:ascii="Calibri" w:eastAsia="Times New Roman" w:hAnsi="Calibri" w:cs="Times New Roman"/>
                <w:b/>
                <w:bCs/>
                <w:color w:val="000000"/>
              </w:rPr>
              <w:t>)</w:t>
            </w:r>
          </w:p>
        </w:tc>
        <w:tc>
          <w:tcPr>
            <w:tcW w:w="1020" w:type="dxa"/>
            <w:tcBorders>
              <w:top w:val="single" w:sz="4" w:space="0" w:color="auto"/>
              <w:left w:val="nil"/>
              <w:bottom w:val="single" w:sz="4" w:space="0" w:color="auto"/>
              <w:right w:val="single" w:sz="4" w:space="0" w:color="auto"/>
            </w:tcBorders>
            <w:shd w:val="clear" w:color="000000" w:fill="C5D9F1"/>
            <w:vAlign w:val="bottom"/>
            <w:hideMark/>
          </w:tcPr>
          <w:p w:rsidR="00E5669C" w:rsidRPr="00E5669C" w:rsidRDefault="00E5669C" w:rsidP="00B245D1">
            <w:pPr>
              <w:spacing w:after="0" w:line="240" w:lineRule="auto"/>
              <w:jc w:val="center"/>
              <w:rPr>
                <w:rFonts w:ascii="Calibri" w:eastAsia="Times New Roman" w:hAnsi="Calibri" w:cs="Times New Roman"/>
                <w:b/>
                <w:bCs/>
                <w:color w:val="000000"/>
              </w:rPr>
            </w:pPr>
            <w:r w:rsidRPr="00E5669C">
              <w:rPr>
                <w:rFonts w:ascii="Calibri" w:eastAsia="Times New Roman" w:hAnsi="Calibri" w:cs="Times New Roman"/>
                <w:b/>
                <w:bCs/>
                <w:color w:val="000000"/>
              </w:rPr>
              <w:br/>
            </w:r>
            <w:r w:rsidR="00B245D1">
              <w:rPr>
                <w:rFonts w:ascii="Calibri" w:eastAsia="Times New Roman" w:hAnsi="Calibri" w:cs="Times New Roman"/>
                <w:b/>
                <w:bCs/>
                <w:color w:val="000000"/>
              </w:rPr>
              <w:t>Purity</w:t>
            </w:r>
            <w:r w:rsidR="00B245D1">
              <w:rPr>
                <w:rFonts w:ascii="Calibri" w:eastAsia="Times New Roman" w:hAnsi="Calibri" w:cs="Times New Roman"/>
                <w:b/>
                <w:bCs/>
                <w:color w:val="000000"/>
              </w:rPr>
              <w:br/>
              <w:t>(</w:t>
            </w:r>
            <w:r w:rsidRPr="00E5669C">
              <w:rPr>
                <w:rFonts w:ascii="Calibri" w:eastAsia="Times New Roman" w:hAnsi="Calibri" w:cs="Times New Roman"/>
                <w:b/>
                <w:bCs/>
                <w:color w:val="000000"/>
              </w:rPr>
              <w:t>%</w:t>
            </w:r>
            <w:r w:rsidR="00B245D1">
              <w:rPr>
                <w:rFonts w:ascii="Calibri" w:eastAsia="Times New Roman" w:hAnsi="Calibri" w:cs="Times New Roman"/>
                <w:b/>
                <w:bCs/>
                <w:color w:val="000000"/>
              </w:rPr>
              <w:t>)</w:t>
            </w:r>
          </w:p>
        </w:tc>
        <w:tc>
          <w:tcPr>
            <w:tcW w:w="1000" w:type="dxa"/>
            <w:tcBorders>
              <w:top w:val="single" w:sz="4" w:space="0" w:color="auto"/>
              <w:left w:val="nil"/>
              <w:bottom w:val="single" w:sz="4" w:space="0" w:color="auto"/>
              <w:right w:val="single" w:sz="4" w:space="0" w:color="auto"/>
            </w:tcBorders>
            <w:shd w:val="clear" w:color="000000" w:fill="C5D9F1"/>
            <w:vAlign w:val="bottom"/>
            <w:hideMark/>
          </w:tcPr>
          <w:p w:rsidR="00E5669C" w:rsidRPr="00E5669C" w:rsidRDefault="00E5669C" w:rsidP="00E5669C">
            <w:pPr>
              <w:spacing w:after="0" w:line="240" w:lineRule="auto"/>
              <w:jc w:val="center"/>
              <w:rPr>
                <w:rFonts w:ascii="Calibri" w:eastAsia="Times New Roman" w:hAnsi="Calibri" w:cs="Times New Roman"/>
                <w:b/>
                <w:bCs/>
                <w:color w:val="000000"/>
              </w:rPr>
            </w:pPr>
            <w:r w:rsidRPr="00E5669C">
              <w:rPr>
                <w:rFonts w:ascii="Calibri" w:eastAsia="Times New Roman" w:hAnsi="Calibri" w:cs="Times New Roman"/>
                <w:b/>
                <w:bCs/>
                <w:color w:val="000000"/>
              </w:rPr>
              <w:t>P</w:t>
            </w:r>
            <w:r w:rsidR="00B245D1">
              <w:rPr>
                <w:rFonts w:ascii="Calibri" w:eastAsia="Times New Roman" w:hAnsi="Calibri" w:cs="Times New Roman"/>
                <w:b/>
                <w:bCs/>
                <w:color w:val="000000"/>
              </w:rPr>
              <w:t>eptide</w:t>
            </w:r>
            <w:r w:rsidR="00B245D1">
              <w:rPr>
                <w:rFonts w:ascii="Calibri" w:eastAsia="Times New Roman" w:hAnsi="Calibri" w:cs="Times New Roman"/>
                <w:b/>
                <w:bCs/>
                <w:color w:val="000000"/>
              </w:rPr>
              <w:br/>
              <w:t>Content</w:t>
            </w:r>
            <w:r w:rsidR="00B245D1">
              <w:rPr>
                <w:rFonts w:ascii="Calibri" w:eastAsia="Times New Roman" w:hAnsi="Calibri" w:cs="Times New Roman"/>
                <w:b/>
                <w:bCs/>
                <w:color w:val="000000"/>
              </w:rPr>
              <w:br/>
              <w:t xml:space="preserve"> (%)</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170292-001</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34455_001_W1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MGCLGNQLLIAILLL</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1585.04</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85.0</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88</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170292-002</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34455_002_W1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GNQLLIAILLLSVYG</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1586.94</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~80</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87</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170292-003</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34455_003_W1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LIAILLLSVYGIYCT</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1655.08</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~80</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90</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170292-004</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34455_004_W2</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LLLSVYGIYCTLYVT</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1721.09</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~80</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83</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170292-005</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34455_005</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VYGIYCTLYVTVFYG</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1761.07</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~80</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88</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170292-006</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34455_006_W1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YCTLYVTVFYGVPAW</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1782.09</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~80</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72</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170292-007</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34455_007</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YVTVFYGVPAWRNAT</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1743.98</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95.7</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86</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170292-008</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34455_008</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FYGVPAWRNATIPLF</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1752.06</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85.7</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86</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170292-009</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34455_009</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PAWRNATIPLFCATK</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1689.01</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91.2</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83</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170292-010</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34455_010</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NATIPLFCATKNRDT</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1664.89</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86.1</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80</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170292-011</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34455_011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PLFCATKNRDTWGTT</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1710.91</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86.8</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82</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170292-012</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34455_012</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ATKNRDTWGTTQCLP</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1691.86</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88.2</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79</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170292-013</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34455_013</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RDTWGTTQCLPDNGD</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1678.74</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92.4</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84</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170292-014</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34455_014</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GTTQCLPDNGDYSEV</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1598.65</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91.2</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91</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170292-015</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34455_015_W1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CLPDNGDYSEVALNV</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1608.74</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88.0</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96</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170292-016</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34455_016</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NGDYSEVALNVTESF</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1644.7</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86.2</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91</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170292-017</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34455_017_W2</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SEVALNVTESFDAWN</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1681.76</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90.2</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89</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lastRenderedPageBreak/>
              <w:t>170292-018</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34455_018</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LNVTESFDAWNNTVT</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1710.79</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90.9</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86</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170292-019</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34455_019</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ESFDAWNNTVTEQAI</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1724.78</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94.2</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86</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170292-020</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34455_020_W1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AWNNTVTEQAIEDVW</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1775.86</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85.6</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97</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170292-021</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34455_021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TVTEQAIEDVWQLFE</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1807.95</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85.2</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92</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170292-022</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34455_022</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QAIEDVWQLFETSIK</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1807.02</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91.4</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84</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170292-023</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34455_023</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DVWQLFETSIKPCVK</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1793.1</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94.9</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83</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170292-024</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34455_024</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LFETSIKPCVKLSPL</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1675.06</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90.9</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76</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170292-025</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34455_025</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SIKPCVKLSPLCITM</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1633.1</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91.9</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83</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170292-026</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34455_026</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CVKLSPLCITMRCNK</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1709.17</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80.2</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79</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170292-027</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34455_027</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SPLCITMRCNKSETD</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1697.95</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80.2</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80</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170292-028</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34455_028</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ITMRCNKSETDRWGL</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1810.06</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82.8</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84</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170292-029</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34455_029_W1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CNKSETDRWGLTKSI</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1737.93</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94.0</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74</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170292-030</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34455_030</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ETDRWGLTKSITTTA</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1679.82</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83.2</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81</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170292-031</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34455_031_W1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WGLTKSITTTASTTS</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1554.69</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80.5</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77</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170292-032</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34455_032_W1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KSITTTASTTSTTAS</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1457.53</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80.2</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82</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170292-033</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34455_033_W1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TTASTTSTTASAKVD</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1441.49</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86.7</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85</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170292-034</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34455_034</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TTSTTASAKVDMVNE</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1554.66</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92.8</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88</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170292-035</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34455_035_W1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TASAKVDMVNETSSC</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1542.68</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82.3</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89</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170292-036</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34455_036_W1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KVDMVNETSSCIAQD</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1639.8</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84.5</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87</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170292-037</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34455_037</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VNETSSCIAQDNCTG</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1541.61</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89.1</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96</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170292-038</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34455_038</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SSCIAQDNCTGLEQE</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1597.68</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81.1</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92</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170292-039</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34455_039</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AQDNCTGLEQEQMIS</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1666.78</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84.0</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91</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170292-040</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34455_040</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CTGLEQEQMISCKFN</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1730.97</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88.3</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98</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170292-041</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34455_041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EQEQMISCKFNMTGL</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1759.02</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91.7</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87</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170292-042</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34455_042_W1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MISCKFNMTGLKRDK</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1772.16</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93.2</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77</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lastRenderedPageBreak/>
              <w:t>170292-043</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34455_043</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KFNMTGLKRDKKKEY</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1886.22</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93.1</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72</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170292-044</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34455_044</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TGLKRDKKKEYNETW</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1896.1</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89.1</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72</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170292-045</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34455_045</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RDKKKEYNETWYSAD</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1933.05</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95.0</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79</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170292-046</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34455_046</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KEYNETWYSADLVCE</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1849.97</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93.8</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89</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170292-047</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34455_047</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ETWYSADLVCEQGNN</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1728.79</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89.6</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98</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170292-048</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34455_048</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SADLVCEQGNNTGNE</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1550.55</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85.0</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91</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170292-049</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34455_049</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VCEQGNNTGNESRCY</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1673.73</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89.7</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86</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170292-050</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34455_050_W1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GNNTGNESRCYMNHC</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1699.79</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95.0</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76</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170292-051</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34455_051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GNESRCYMNHCNTSV</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1714.85</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92.9</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81</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170292-052</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34455_052_W2</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RCYMNHCNTSVIQES</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1784.99</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95.4</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83</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170292-053</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34455_053</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NHCNTSVIQESCDKH</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1714.83</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80.5</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80</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170292-054</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34455_054</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TSVIQESCDKHYWDA</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1781.91</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82.7</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82</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170292-055</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34455_055</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QESCDKHYWDAIRFR</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1954.16</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93.6</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75</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170292-056</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34455_056</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DKHYWDAIRFRYCAP</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1941.22</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95.0</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79</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170292-057</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34455_057</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WDAIRFRYCAPPGYA</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1786.07</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93.6</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83</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170292-058</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34455_058</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RFRYCAPPGYALLRC</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1786.18</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85.2</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83</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170292-059</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34455_059</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CAPPGYALLRCNDTN</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1607.83</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81.7</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84</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170292-060</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34455_060</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GYALLRCNDTNYSGF</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1693.86</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91.5</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86</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170292-061</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34455_061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LRCNDTNYSGFMPKC</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1749.01</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84.8</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84</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170292-062</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34455_062</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DTNYSGFMPKCSKVV</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1675.93</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91.5</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79</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170292-063</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34455_063_W1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SGFMPKCSKVVVSSC</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1558.89</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87.3</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76</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170292-064</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34455_064_W1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PKCSKVVVSSCTRMM</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1656.06</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88.2</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78</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170292-065</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34455_065_W1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KVVVSSCTRMMETQT</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1699.99</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82.2</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83</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170292-066</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34455_066_W1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SSCTRMMETQTSTWF</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1796</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81.4</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87</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170292-067</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34455_067</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RMMETQTSTWFGFNG</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1792.98</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83.8</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91</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lastRenderedPageBreak/>
              <w:t>170292-068</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34455_068</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TQTSTWFGFNGTRAE</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1702.78</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93.2</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86</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170292-069</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34455_069</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TWFGFNGTRAENRTY</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1819.94</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88.6</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79</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170292-070</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34455_070</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FNGTRAENRTYIYWH</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1928.09</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89.0</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80</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170292-071</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34455_071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RAENRTYIYWHGRDN</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1951.09</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93.6</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77</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170292-072</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34455_072</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RTYIYWHGRDNRTII</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1964.22</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86.2</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73</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170292-073</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34455_073</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YWHGRDNRTIISLNK</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1873.1</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97.6</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72</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170292-074</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34455_074</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RDNRTIISLNKYYNL</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1883.14</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91.9</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75</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170292-075</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34455_075</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TIISLNKYYNLTMKC</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1805.17</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87.8</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83</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170292-076</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34455_076</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LNKYYNLTMKCRRPG</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1857.22</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92.0</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83</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170292-077</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34455_077</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YNLTMKCRRPGNKTV</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1781.11</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97.2</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76</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170292-078</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34455_078</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MKCRRPGNKTVLPVT</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1700.08</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94.2</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74</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170292-079</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34455_079</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RPGNKTVLPVTIMSG</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1569.87</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86.9</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78</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170292-080</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34455_080_W1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KTVLPVTIMSGLVFH</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1642.02</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95.2</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73</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170292-081</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34455_081_W1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PVTIMSGLVFHSQPI</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1625.95</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87.6</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83</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170292-082</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34455_082</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MSGLVFHSQPINDRP</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1697.94</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92.2</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84</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170292-083</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34455_083</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VFHSQPINDRPKQAW</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1823.05</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94.6</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75</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170292-084</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34455_084</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QPINDRPKQAWCWFG</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1846.1</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84.1</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79</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170292-085</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34455_085</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DRPKQAWCWFGGKWK</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1893.19</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94.5</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75</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170292-086</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34455_086</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QAWCWFGGKWKDAIK</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1824.12</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94.3</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81</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170292-087</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34455_087</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WFGGKWKDAIKEVKQ</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1820.1</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94.2</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71</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170292-088</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34455_088</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KWKDAIKEVKQTIVK</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1814.17</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91.7</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71</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170292-089</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34455_089_W1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AIKEVKQTIVKHPRY</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1810.16</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86.8</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70</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170292-090</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34455_090</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VKQTIVKHPRYTGTN</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1741.99</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94.8</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72</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170292-091</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34455_091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IVKHPRYTGTNNTDK</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1743.92</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96.7</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69</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170292-092</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34455_092</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PRYTGTNNTDKINLT</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1707.84</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90.5</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80</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lastRenderedPageBreak/>
              <w:t>170292-093</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34455_093</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GTNNTDKINLTAPGG</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1472.55</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82.7</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81</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170292-094</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34455_094</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TDKINLTAPGGGDPE</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1484.57</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87.0</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79</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170292-095</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34455_095</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NLTAPGGGDPEVTFM</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1505.65</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82.3</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90</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170292-096</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34455_096</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PGGGDPEVTFMWTNC</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1610.76</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84.8</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86</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170292-097</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34455_097</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DPEVTFMWTNCRGEF</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1832.02</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88.9</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84</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170292-098</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34455_098</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TFMWTNCRGEFLYCK</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1899.22</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91.3</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83</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170292-099</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34455_099</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TNCRGEFLYCKMNWF</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1912.22</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83.9</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78</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170292-100</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34455_100</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GEFLYCKMNWFLNWV</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1950.29</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82.0</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83</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170292-101</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34455_101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YCKMNWFLNWVEDRN</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2018.28</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89.0</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83</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170292-102</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34455_102</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NWFLNWVEDRNTANQ</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1907.01</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92.1</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81</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170292-103</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34455_103</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NWVEDRNTANQKPKE</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1828.93</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94.1</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77</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170292-104</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34455_104</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DRNTANQKPKEQHKR</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1850.01</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91.9</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69</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170292-105</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34455_105</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ANQKPKEQHKRNYVP</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1837.06</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88.1</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74</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170292-106</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34455_106</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PKEQHKRNYVPCHIR</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1905.21</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96.7</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68</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170292-107</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34455_107</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HKRNYVPCHIRQIIN</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1891.23</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87.9</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69</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170292-108</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34455_108</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YVPCHIRQIINTWHK</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1908.25</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90.2</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72</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170292-109</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34455_109</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HIRQIINTWHKVGKN</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1844.13</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92.9</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70</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170292-110</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34455_110</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IINTWHKVGKNVYLP</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1782.1</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96.3</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80</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170292-111</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34455_111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WHKVGKNVYLPPREG</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1780.05</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80.9</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78</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170292-112</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34455_112</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GKNVYLPPREGDLTC</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1661.89</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94.1</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80</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170292-113</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34455_113</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YLPPREGDLTCNSTV</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1664.85</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80.5</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80</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170292-114</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34455_114</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REGDLTCNSTVTSLI</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1608.77</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84.7</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91</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170292-115</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34455_115_W2</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LTCNSTVTSLIANID</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1564.76</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89.5</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90</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170292-116</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34455_116_W3</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STVTSLIANIDWIDG</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1604.77</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93.4</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91</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170292-117</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34455_117_W3</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SLIANIDWIDGNQTN</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1673.79</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96.5</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96</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lastRenderedPageBreak/>
              <w:t>170292-118</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34455_118_W1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NIDWIDGNQTNITMS</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1721.84</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81.4</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97</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170292-119</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34455_119_W1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IDGNQTNITMSAEVA</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1563.68</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85.3</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85</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170292-120</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34455_120_W1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QTNITMSAEVAELYR</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1725.92</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92.8</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85</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170292-121</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34455_121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TMSAEVAELYRLELG</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1681.91</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91.5</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87</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170292-122</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34455_122</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EVAELYRLELGDYKL</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1811.06</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91.9</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82</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170292-123</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34455_123</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LYRLELGDYKLVEIT</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1825.13</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96.7</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85</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170292-124</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34455_124</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ELGDYKLVEITPIGL</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1659.93</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92.4</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82</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170292-125</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34455_125</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YKLVEITPIGLAPTD</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1629.91</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91.2</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82</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170292-126</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34455_126</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EITPIGLAPTDVKRY</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1672.94</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94.2</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81</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170292-127</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34455_127</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IGLAPTDVKRYTTGG</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1548.75</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94.0</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78</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170292-128</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34455_128</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PTDVKRYTTGGTSRN</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1652.77</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93.9</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68</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170292-129</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34455_129_W1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KRYTTGGTSRNKRGV</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1680.87</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86.5</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69</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170292-130</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34455_130</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TGGTSRNKRGVFVLG</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1548.75</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84.0</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76</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170292-131</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34455_131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SRNKRGVFVLGFLGF</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1697.02</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92.6</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83</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170292-132</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34455_132</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RGVFVLGFLGFLATA</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1567.9</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~80</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83</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170292-133</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34455_133</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VLGFLGFLATAGSAM</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1454.75</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94.5</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87</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170292-134</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34455_134</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LGFLATAGSAMGAAS</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1324.52</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81.5</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97</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170292-135</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34455_135_W1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ATAGSAMGAASLTLT</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1322.49</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86.7</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80</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170292-136</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34455_136</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SAMGAASLTLTAQSR</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1464.66</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90.6</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82</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170292-137</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34455_137</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AASLTLTAQSRTLLA</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1516.76</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89.2</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84</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170292-138</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34455_138_W1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TLTAQSRTLLAGIVQ</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1571.83</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94.3</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83</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170292-139</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34455_139</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QSRTLLAGIVQQQQQ</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1697.91</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95.9</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84</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170292-140</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34455_140</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LLAGIVQQQQQLLDV</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1665.95</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95.2</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87</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170292-141</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34455_141_W2</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IVQQQQQLLDVVKRQ</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1823.12</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94.7</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75</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170292-142</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34455_142</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QQQLLDVVKRQQELL</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1838.13</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91.2</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84</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lastRenderedPageBreak/>
              <w:t>170292-143</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34455_143</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LDVVKRQQELLRLTV</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1810.16</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94.5</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77</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170292-144</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34455_144</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KRQQELLRLTVWGTK</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1856.18</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92.5</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79</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170292-145</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34455_145</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ELLRLTVWGTKNLQT</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1772.05</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92.0</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87</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170292-146</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34455_146</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LTVWGTKNLQTRVTA</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1687.93</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92.6</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85</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170292-147</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34455_147</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GTKNLQTRVTAIEKY</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1721.95</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83.8</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82</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170292-148</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34455_148</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LQTRVTAIEKYLKDQ</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1806.08</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93.8</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78</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170292-149</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34455_149</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VTAIEKYLKDQAQLN</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1733.97</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96.1</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86</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170292-150</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34455_150</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EKYLKDQAQLNAWGC</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1766.98</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96.0</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81</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170292-151</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34455_151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KDQAQLNAWGCAFRQ</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1735.94</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96.0</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82</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170292-152</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34455_152</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QLNAWGCAFRQVCHT</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1733.98</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90.4</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82</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170292-153</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34455_153_W1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WGCAFRQVCHTTVPW</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1791.07</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92.3</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82</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170292-154</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34455_154</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FRQVCHTTVPWPNAS</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1742.97</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90.6</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81</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170292-155</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34455_155_W1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CHTTVPWPNASLTPK</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1651.89</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96.2</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83</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170292-156</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34455_156</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VPWPNASLTPKWNNE</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1752.93</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93.7</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88</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170292-157</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34455_157</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NASLTPKWNNETWQE</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1817.9</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95.2</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90</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170292-158</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34455_158</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TPKWNNETWQEWERK</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2032.16</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95.8</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83</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170292-159</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34455_159</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NNETWQEWERKVDFL</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1994.12</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92.6</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82</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170292-160</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34455_160</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WQEWERKVDFLEENI</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2021.19</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91.6</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89</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170292-161</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34455_161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ERKVDFLEENITALL</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1790.03</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87.0</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83</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170292-162</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34455_162</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DFLEENITALLEEAQ</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1734.86</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89.6</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88</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170292-163</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34455_163</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ENITALLEEAQIQQE</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1728.85</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90.0</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92</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170292-164</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34455_164</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ALLEEAQIQQEKNMY</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1808.02</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91.4</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84</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170292-165</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34455_165</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EAQIQQEKNMYELQK</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1880.08</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88.6</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82</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170292-166</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34455_166</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QQEKNMYELQKLNSW</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1939.15</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95.1</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78</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170292-167</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34455_167</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NMYELQKLNSWDVFG</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1844.06</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98.4</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92</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lastRenderedPageBreak/>
              <w:t>170292-168</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34455_168</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LQKLNSWDVFGNWFD</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1869.06</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91.8</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89</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170292-169</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34455_169</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NSWDVFGNWFDLASW</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1843.97</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91.5</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87</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170292-170</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34455_170</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VFGNWFDLASWIKYI</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1859.16</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93.8</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86</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170292-171</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34455_171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WFDLASWIKYIQYGV</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1889.19</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95.3</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87</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170292-172</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34455_172</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ASWIKYIQYGVYIVV</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1802.15</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80.3</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85</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170292-173</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34455_173_W1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KYIQYGVYIVVGVIL</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1727.12</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~85</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83</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170292-174</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34455_174_W1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YGVYIVVGVILLRIV</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1676.12</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~80</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90</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170292-175</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34455_175</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IVVGVILLRIVIYIV</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1682.21</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~80</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83</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170292-176</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34455_176</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VILLRIVIYIVQMLA</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1757.3</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~80</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90</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170292-177</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34455_177</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RIVIYIVQMLAKLRQ</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1844.34</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91.5</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85</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170292-178</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34455_178</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YIVQMLAKLRQGYRP</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1836.24</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95.8</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77</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170292-179</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34455_179</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MLAKLRQGYRPVFSS</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1753.11</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93.7</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77</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170292-180</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34455_180</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LRQGYRPVFSSPPSY</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1754.01</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85.7</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79</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170292-181</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34455_181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YRPVFSSPPSYFQQT</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1804.02</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82.6</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81</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170292-182</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34455_182</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FSSPPSYFQQTHIQQ</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1794.96</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96.3</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79</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170292-183</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34455_183</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PSYFQQTHIQQDPAL</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1772.95</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94.3</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84</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170292-184</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34455_184</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QQTHIQQDPALPTRE</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1761.91</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92.9</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87</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170292-185</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34455_185</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IQQDPALPTREGKER</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1737.93</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91.7</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77</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170292-186</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34455_186</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PALPTREGKERDGGE</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1611.72</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86.3</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77</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170292-187</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34455_187</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TREGKERDGGEGGGN</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1518.49</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99.3</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73</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170292-188</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34455_188</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KERDGGEGGGNSSWP</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1532.53</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93.7</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76</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170292-189</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34455_189</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GGEGGGNSSWPWQIE</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1560.58</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92.4</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87</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170292-190</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34455_190</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GGNSSWPWQIEYIHF</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1820.98</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95.5</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86</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170292-191</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34455_191_W1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SWPWQIEYIHFLIRQ</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2016.34</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97.1</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82</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170292-192</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34455_192_W1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QIEYIHFLIRQLIRL</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1955.39</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95.3</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80</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lastRenderedPageBreak/>
              <w:t>170292-193</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34455_193</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IHFLIRQLIRLLTWL</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1935.44</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94.1</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77</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170292-194</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34455_194</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IRQLIRLLTWLFSNC</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1876.3</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87.3</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77</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170292-195</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34455_195</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IRLLTWLFSNCRTLL</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1849.27</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87.1</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80</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170292-196</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34455_196</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TWLFSNCRTLLSRVY</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1859.18</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93.0</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83</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170292-197</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34455_197</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SNCRTLLSRVYQILQ</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1794.11</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93.3</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82</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170292-198</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34455_198</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TLLSRVYQILQPILQ</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1785.17</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95.6</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82</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170292-199</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34455_199</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RVYQILQPILQRLSA</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1798.18</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93.0</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83</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170292-200</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34455_200</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ILQPILQRLSATLQR</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1750.13</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94.9</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76</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170292-201</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34455_201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ILQRLSATLQRIREV</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1796.15</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93.3</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79</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170292-202</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34455_202</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LSATLQRIREVLRTE</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1785.07</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88.8</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77</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170292-203</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34455_203</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LQRIREVLRTELTYL</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1903.25</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96.6</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76</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170292-204</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34455_204</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REVLRTELTYLQYGW</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1927.18</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89.9</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86</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170292-205</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34455_205</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RTELTYLQYGWSYFH</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1964.17</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89.9</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82</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170292-206</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34455_206_W1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TYLQYGWSYFHEAVQ</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1892.06</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95.0</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87</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170292-207</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34455_207</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YGWSYFHEAVQAVWR</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1899.1</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95.7</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86</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170292-208</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34455_208</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YFHEAVQAVWRSATE</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1793.95</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87.4</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80</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170292-209</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34455_209</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AVQAVWRSATETLAG</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1559.73</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91.4</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80</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170292-210</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34455_210</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VWRSATETLAGAWGD</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1619.74</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93.2</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82</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170292-211</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34455_211_W1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ATETLAGAWGDLWET</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1620.71</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86.2</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88</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170292-212</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34455_212</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LAGAWGDLWETLRRG</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1700.91</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93.4</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80</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170292-213</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34455_213</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WGDLWETLRRGGRWI</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1901.15</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95.8</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79</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170292-214</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34455_214_W1</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WETLRRGGRWILAIP</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1824.16</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97.6</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79</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170292-215</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34455_215</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RRGGRWILAIPRRIR</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1876.31</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97.4</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71</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170292-216</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34455_216</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RWILAIPRRIRQGLE</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1877.28</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97.5</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74</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170292-217</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34455_217</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AIPRRIRQGLELTLL</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1749.14</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95.0</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76</w:t>
            </w:r>
          </w:p>
        </w:tc>
      </w:tr>
      <w:tr w:rsidR="00E5669C" w:rsidRPr="00E5669C" w:rsidTr="00E5669C">
        <w:trPr>
          <w:trHeight w:val="300"/>
          <w:jc w:val="center"/>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lastRenderedPageBreak/>
              <w:t>170292-218</w:t>
            </w:r>
          </w:p>
        </w:tc>
        <w:tc>
          <w:tcPr>
            <w:tcW w:w="17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34455_218</w:t>
            </w:r>
          </w:p>
        </w:tc>
        <w:tc>
          <w:tcPr>
            <w:tcW w:w="276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RIRQGLELTLL</w:t>
            </w:r>
          </w:p>
        </w:tc>
        <w:tc>
          <w:tcPr>
            <w:tcW w:w="124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1311.59</w:t>
            </w:r>
          </w:p>
        </w:tc>
        <w:tc>
          <w:tcPr>
            <w:tcW w:w="102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96.4</w:t>
            </w:r>
          </w:p>
        </w:tc>
        <w:tc>
          <w:tcPr>
            <w:tcW w:w="1000" w:type="dxa"/>
            <w:tcBorders>
              <w:top w:val="nil"/>
              <w:left w:val="nil"/>
              <w:bottom w:val="single" w:sz="4" w:space="0" w:color="auto"/>
              <w:right w:val="single" w:sz="4" w:space="0" w:color="auto"/>
            </w:tcBorders>
            <w:shd w:val="clear" w:color="auto" w:fill="auto"/>
            <w:noWrap/>
            <w:vAlign w:val="bottom"/>
            <w:hideMark/>
          </w:tcPr>
          <w:p w:rsidR="00E5669C" w:rsidRPr="00E5669C" w:rsidRDefault="00E5669C" w:rsidP="00E5669C">
            <w:pPr>
              <w:spacing w:after="0" w:line="240" w:lineRule="auto"/>
              <w:jc w:val="center"/>
              <w:rPr>
                <w:rFonts w:ascii="Calibri" w:eastAsia="Times New Roman" w:hAnsi="Calibri" w:cs="Times New Roman"/>
                <w:color w:val="000000"/>
              </w:rPr>
            </w:pPr>
            <w:r w:rsidRPr="00E5669C">
              <w:rPr>
                <w:rFonts w:ascii="Calibri" w:eastAsia="Times New Roman" w:hAnsi="Calibri" w:cs="Times New Roman"/>
                <w:color w:val="000000"/>
              </w:rPr>
              <w:t>75</w:t>
            </w:r>
          </w:p>
        </w:tc>
      </w:tr>
    </w:tbl>
    <w:p w:rsidR="007D5953" w:rsidRPr="00BB696B" w:rsidRDefault="007D5953" w:rsidP="00DE46AE">
      <w:pPr>
        <w:jc w:val="center"/>
      </w:pPr>
    </w:p>
    <w:p w:rsidR="00BB696B" w:rsidRPr="00BB696B" w:rsidRDefault="00BB696B" w:rsidP="007D5953">
      <w:pPr>
        <w:jc w:val="center"/>
      </w:pPr>
    </w:p>
    <w:sectPr w:rsidR="00BB696B" w:rsidRPr="00BB696B" w:rsidSect="00BB696B">
      <w:headerReference w:type="even" r:id="rId7"/>
      <w:headerReference w:type="default" r:id="rId8"/>
      <w:footerReference w:type="even" r:id="rId9"/>
      <w:footerReference w:type="default" r:id="rId10"/>
      <w:headerReference w:type="first" r:id="rId11"/>
      <w:footerReference w:type="first" r:id="rId1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7D49" w:rsidRDefault="00027D49" w:rsidP="00BB696B">
      <w:pPr>
        <w:spacing w:after="0" w:line="240" w:lineRule="auto"/>
      </w:pPr>
      <w:r>
        <w:separator/>
      </w:r>
    </w:p>
  </w:endnote>
  <w:endnote w:type="continuationSeparator" w:id="0">
    <w:p w:rsidR="00027D49" w:rsidRDefault="00027D49" w:rsidP="00BB69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5E98" w:rsidRDefault="00695E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7D49" w:rsidRPr="00B81847" w:rsidRDefault="00695E98" w:rsidP="00BB696B">
    <w:pPr>
      <w:pStyle w:val="Footer"/>
      <w:tabs>
        <w:tab w:val="left" w:pos="1440"/>
      </w:tabs>
      <w:rPr>
        <w:b/>
      </w:rPr>
    </w:pPr>
    <w:hyperlink r:id="rId1" w:history="1">
      <w:r w:rsidR="00027D49" w:rsidRPr="00B81847">
        <w:rPr>
          <w:rStyle w:val="Hyperlink"/>
          <w:b/>
        </w:rPr>
        <w:t>www.aidsreagent.org</w:t>
      </w:r>
    </w:hyperlink>
  </w:p>
  <w:p w:rsidR="00027D49" w:rsidRPr="00B81847" w:rsidRDefault="00027D49" w:rsidP="00BB696B">
    <w:pPr>
      <w:pStyle w:val="Footer"/>
      <w:tabs>
        <w:tab w:val="left" w:pos="1440"/>
      </w:tabs>
      <w:rPr>
        <w:b/>
      </w:rPr>
    </w:pPr>
  </w:p>
  <w:p w:rsidR="00027D49" w:rsidRPr="00B81847" w:rsidRDefault="00027D49" w:rsidP="00BB696B">
    <w:pPr>
      <w:rPr>
        <w:b/>
      </w:rPr>
    </w:pPr>
    <w:r w:rsidRPr="00B81847">
      <w:rPr>
        <w:rFonts w:ascii="Calibri" w:hAnsi="Calibri"/>
        <w:b/>
        <w:szCs w:val="16"/>
      </w:rPr>
      <w:t>ALL RECIPIENTS OF THIS MATERIAL MUST COMPLY WITH ALL APPLICABLE BIOLOGICAL, AND/OR CHEMICAL SAFETY STANDARDS INCLUDING SPECIAL PRACTICES, EQUIPMENT, FACILITIES, AND REGULATIONS. NOT FOR USE IN HUMANS.</w:t>
    </w:r>
    <w:r w:rsidRPr="00B81847">
      <w:rPr>
        <w:rFonts w:ascii="Calibri" w:hAnsi="Calibri"/>
        <w:b/>
        <w:szCs w:val="16"/>
      </w:rPr>
      <w:tab/>
    </w:r>
    <w:sdt>
      <w:sdtPr>
        <w:rPr>
          <w:b/>
        </w:rPr>
        <w:id w:val="250395305"/>
        <w:docPartObj>
          <w:docPartGallery w:val="Page Numbers (Top of Page)"/>
          <w:docPartUnique/>
        </w:docPartObj>
      </w:sdtPr>
      <w:sdtEndPr/>
      <w:sdtContent>
        <w:r w:rsidRPr="00B81847">
          <w:rPr>
            <w:b/>
          </w:rPr>
          <w:t xml:space="preserve">Page </w:t>
        </w:r>
        <w:r w:rsidRPr="00B81847">
          <w:rPr>
            <w:b/>
          </w:rPr>
          <w:fldChar w:fldCharType="begin"/>
        </w:r>
        <w:r w:rsidRPr="00B81847">
          <w:rPr>
            <w:b/>
          </w:rPr>
          <w:instrText xml:space="preserve"> PAGE </w:instrText>
        </w:r>
        <w:r w:rsidRPr="00B81847">
          <w:rPr>
            <w:b/>
          </w:rPr>
          <w:fldChar w:fldCharType="separate"/>
        </w:r>
        <w:r w:rsidR="00B245D1">
          <w:rPr>
            <w:b/>
            <w:noProof/>
          </w:rPr>
          <w:t>3</w:t>
        </w:r>
        <w:r w:rsidRPr="00B81847">
          <w:rPr>
            <w:b/>
          </w:rPr>
          <w:fldChar w:fldCharType="end"/>
        </w:r>
        <w:r w:rsidRPr="00B81847">
          <w:rPr>
            <w:b/>
          </w:rPr>
          <w:t xml:space="preserve"> of </w:t>
        </w:r>
        <w:r w:rsidRPr="00B81847">
          <w:rPr>
            <w:b/>
          </w:rPr>
          <w:fldChar w:fldCharType="begin"/>
        </w:r>
        <w:r w:rsidRPr="00B81847">
          <w:rPr>
            <w:b/>
          </w:rPr>
          <w:instrText xml:space="preserve"> NUMPAGES  </w:instrText>
        </w:r>
        <w:r w:rsidRPr="00B81847">
          <w:rPr>
            <w:b/>
          </w:rPr>
          <w:fldChar w:fldCharType="separate"/>
        </w:r>
        <w:r w:rsidR="00B245D1">
          <w:rPr>
            <w:b/>
            <w:noProof/>
          </w:rPr>
          <w:t>11</w:t>
        </w:r>
        <w:r w:rsidRPr="00B81847">
          <w:rPr>
            <w:b/>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5E98" w:rsidRDefault="00695E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7D49" w:rsidRDefault="00027D49" w:rsidP="00BB696B">
      <w:pPr>
        <w:spacing w:after="0" w:line="240" w:lineRule="auto"/>
      </w:pPr>
      <w:r>
        <w:separator/>
      </w:r>
    </w:p>
  </w:footnote>
  <w:footnote w:type="continuationSeparator" w:id="0">
    <w:p w:rsidR="00027D49" w:rsidRDefault="00027D49" w:rsidP="00BB69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5E98" w:rsidRDefault="00695E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7D49" w:rsidRDefault="00027D49" w:rsidP="007D5953">
    <w:pPr>
      <w:pStyle w:val="Header"/>
      <w:tabs>
        <w:tab w:val="clear" w:pos="9360"/>
        <w:tab w:val="left" w:pos="7200"/>
        <w:tab w:val="left" w:pos="8640"/>
      </w:tabs>
      <w:rPr>
        <w:b/>
      </w:rPr>
    </w:pPr>
    <w:r w:rsidRPr="00B81847">
      <w:rPr>
        <w:b/>
      </w:rPr>
      <w:t>NIH-AIDS Reagent</w:t>
    </w:r>
    <w:r>
      <w:rPr>
        <w:b/>
      </w:rPr>
      <w:t xml:space="preserve"> Program</w:t>
    </w:r>
    <w:r>
      <w:rPr>
        <w:b/>
      </w:rPr>
      <w:tab/>
    </w:r>
    <w:r>
      <w:rPr>
        <w:b/>
      </w:rPr>
      <w:tab/>
      <w:t xml:space="preserve">    </w:t>
    </w:r>
    <w:r>
      <w:rPr>
        <w:b/>
      </w:rPr>
      <w:tab/>
      <w:t xml:space="preserve">Catalog# 6883 </w:t>
    </w:r>
    <w:r w:rsidRPr="00D5472A">
      <w:rPr>
        <w:b/>
      </w:rPr>
      <w:t>SIVmac239 Env Peptide Set</w:t>
    </w:r>
  </w:p>
  <w:p w:rsidR="00027D49" w:rsidRPr="00B81847" w:rsidRDefault="00027D49" w:rsidP="00D5472A">
    <w:pPr>
      <w:pStyle w:val="Header"/>
      <w:tabs>
        <w:tab w:val="clear" w:pos="9360"/>
        <w:tab w:val="left" w:pos="7200"/>
        <w:tab w:val="left" w:pos="8640"/>
      </w:tabs>
      <w:ind w:left="4680" w:firstLine="3960"/>
      <w:rPr>
        <w:b/>
      </w:rPr>
    </w:pPr>
    <w:r>
      <w:rPr>
        <w:b/>
      </w:rPr>
      <w:t xml:space="preserve">Catalog# 12635 </w:t>
    </w:r>
    <w:r w:rsidRPr="00D5472A">
      <w:rPr>
        <w:b/>
      </w:rPr>
      <w:t>SIVmac239 Env Peptide Set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5E98" w:rsidRDefault="00695E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4505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96B"/>
    <w:rsid w:val="00027D49"/>
    <w:rsid w:val="0007593B"/>
    <w:rsid w:val="000E36D0"/>
    <w:rsid w:val="000F7D3E"/>
    <w:rsid w:val="00110D58"/>
    <w:rsid w:val="00186355"/>
    <w:rsid w:val="001C1831"/>
    <w:rsid w:val="00272527"/>
    <w:rsid w:val="0029649F"/>
    <w:rsid w:val="00313F33"/>
    <w:rsid w:val="00394186"/>
    <w:rsid w:val="003C08FA"/>
    <w:rsid w:val="003F2BCB"/>
    <w:rsid w:val="004177CA"/>
    <w:rsid w:val="00447E99"/>
    <w:rsid w:val="00487369"/>
    <w:rsid w:val="00492C52"/>
    <w:rsid w:val="004A1D95"/>
    <w:rsid w:val="00587592"/>
    <w:rsid w:val="005C0A5D"/>
    <w:rsid w:val="005E601F"/>
    <w:rsid w:val="005F290A"/>
    <w:rsid w:val="005F5D9B"/>
    <w:rsid w:val="00685812"/>
    <w:rsid w:val="00695E98"/>
    <w:rsid w:val="006C571C"/>
    <w:rsid w:val="006E1401"/>
    <w:rsid w:val="007160BF"/>
    <w:rsid w:val="00760296"/>
    <w:rsid w:val="0076409B"/>
    <w:rsid w:val="007D5953"/>
    <w:rsid w:val="00857C3C"/>
    <w:rsid w:val="00876D8E"/>
    <w:rsid w:val="008A4F96"/>
    <w:rsid w:val="00923CAB"/>
    <w:rsid w:val="0095281D"/>
    <w:rsid w:val="009F50E6"/>
    <w:rsid w:val="00A73A8D"/>
    <w:rsid w:val="00AE235D"/>
    <w:rsid w:val="00AF3262"/>
    <w:rsid w:val="00B245D1"/>
    <w:rsid w:val="00B81847"/>
    <w:rsid w:val="00BB2058"/>
    <w:rsid w:val="00BB696B"/>
    <w:rsid w:val="00C15E78"/>
    <w:rsid w:val="00C672F6"/>
    <w:rsid w:val="00CC6F41"/>
    <w:rsid w:val="00CD1E66"/>
    <w:rsid w:val="00D12372"/>
    <w:rsid w:val="00D5472A"/>
    <w:rsid w:val="00D8657D"/>
    <w:rsid w:val="00D91820"/>
    <w:rsid w:val="00D95C1A"/>
    <w:rsid w:val="00DE46AE"/>
    <w:rsid w:val="00DF287E"/>
    <w:rsid w:val="00E5669C"/>
    <w:rsid w:val="00F435FA"/>
    <w:rsid w:val="00F94CA0"/>
    <w:rsid w:val="00FB0485"/>
    <w:rsid w:val="00FD2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5:docId w15:val="{D93962BE-7DCF-40D4-A5B3-C2C539FDB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69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92C5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7D5953"/>
    <w:pPr>
      <w:keepNext/>
      <w:spacing w:after="0" w:line="240" w:lineRule="auto"/>
      <w:jc w:val="center"/>
      <w:outlineLvl w:val="2"/>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696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92C5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semiHidden/>
    <w:rsid w:val="007D5953"/>
    <w:rPr>
      <w:rFonts w:ascii="Times New Roman" w:eastAsia="Times New Roman" w:hAnsi="Times New Roman" w:cs="Times New Roman"/>
      <w:sz w:val="24"/>
      <w:szCs w:val="20"/>
    </w:rPr>
  </w:style>
  <w:style w:type="paragraph" w:styleId="Header">
    <w:name w:val="header"/>
    <w:basedOn w:val="Normal"/>
    <w:link w:val="HeaderChar"/>
    <w:unhideWhenUsed/>
    <w:rsid w:val="00BB696B"/>
    <w:pPr>
      <w:tabs>
        <w:tab w:val="center" w:pos="4680"/>
        <w:tab w:val="right" w:pos="9360"/>
      </w:tabs>
      <w:spacing w:after="0" w:line="240" w:lineRule="auto"/>
    </w:pPr>
  </w:style>
  <w:style w:type="character" w:customStyle="1" w:styleId="HeaderChar">
    <w:name w:val="Header Char"/>
    <w:basedOn w:val="DefaultParagraphFont"/>
    <w:link w:val="Header"/>
    <w:rsid w:val="00BB696B"/>
  </w:style>
  <w:style w:type="paragraph" w:styleId="Footer">
    <w:name w:val="footer"/>
    <w:basedOn w:val="Normal"/>
    <w:link w:val="FooterChar"/>
    <w:uiPriority w:val="99"/>
    <w:unhideWhenUsed/>
    <w:rsid w:val="00BB69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696B"/>
  </w:style>
  <w:style w:type="character" w:styleId="Hyperlink">
    <w:name w:val="Hyperlink"/>
    <w:basedOn w:val="DefaultParagraphFont"/>
    <w:uiPriority w:val="99"/>
    <w:unhideWhenUsed/>
    <w:rsid w:val="00BB696B"/>
    <w:rPr>
      <w:color w:val="0000FF" w:themeColor="hyperlink"/>
      <w:u w:val="single"/>
    </w:rPr>
  </w:style>
  <w:style w:type="paragraph" w:styleId="TOCHeading">
    <w:name w:val="TOC Heading"/>
    <w:basedOn w:val="Heading1"/>
    <w:next w:val="Normal"/>
    <w:uiPriority w:val="39"/>
    <w:semiHidden/>
    <w:unhideWhenUsed/>
    <w:qFormat/>
    <w:rsid w:val="00BB696B"/>
    <w:pPr>
      <w:outlineLvl w:val="9"/>
    </w:pPr>
  </w:style>
  <w:style w:type="paragraph" w:styleId="BalloonText">
    <w:name w:val="Balloon Text"/>
    <w:basedOn w:val="Normal"/>
    <w:link w:val="BalloonTextChar"/>
    <w:unhideWhenUsed/>
    <w:rsid w:val="00BB69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BB696B"/>
    <w:rPr>
      <w:rFonts w:ascii="Tahoma" w:hAnsi="Tahoma" w:cs="Tahoma"/>
      <w:sz w:val="16"/>
      <w:szCs w:val="16"/>
    </w:rPr>
  </w:style>
  <w:style w:type="character" w:styleId="Strong">
    <w:name w:val="Strong"/>
    <w:basedOn w:val="DefaultParagraphFont"/>
    <w:uiPriority w:val="22"/>
    <w:qFormat/>
    <w:rsid w:val="004A1D95"/>
    <w:rPr>
      <w:b/>
      <w:bCs/>
    </w:rPr>
  </w:style>
  <w:style w:type="character" w:customStyle="1" w:styleId="TitleChar">
    <w:name w:val="Title Char"/>
    <w:basedOn w:val="DefaultParagraphFont"/>
    <w:link w:val="Title"/>
    <w:rsid w:val="007D5953"/>
    <w:rPr>
      <w:rFonts w:ascii="Times New Roman" w:eastAsia="SimSun" w:hAnsi="Times New Roman" w:cs="Times New Roman"/>
      <w:sz w:val="30"/>
      <w:szCs w:val="20"/>
      <w:u w:val="double"/>
    </w:rPr>
  </w:style>
  <w:style w:type="paragraph" w:styleId="Title">
    <w:name w:val="Title"/>
    <w:basedOn w:val="Normal"/>
    <w:link w:val="TitleChar"/>
    <w:qFormat/>
    <w:rsid w:val="007D5953"/>
    <w:pPr>
      <w:widowControl w:val="0"/>
      <w:spacing w:after="0" w:line="240" w:lineRule="auto"/>
      <w:jc w:val="center"/>
    </w:pPr>
    <w:rPr>
      <w:rFonts w:ascii="Times New Roman" w:eastAsia="SimSun" w:hAnsi="Times New Roman" w:cs="Times New Roman"/>
      <w:sz w:val="30"/>
      <w:szCs w:val="20"/>
      <w:u w:val="double"/>
    </w:rPr>
  </w:style>
  <w:style w:type="character" w:customStyle="1" w:styleId="TitleChar1">
    <w:name w:val="Title Char1"/>
    <w:basedOn w:val="DefaultParagraphFont"/>
    <w:uiPriority w:val="10"/>
    <w:rsid w:val="007D5953"/>
    <w:rPr>
      <w:rFonts w:asciiTheme="majorHAnsi" w:eastAsiaTheme="majorEastAsia" w:hAnsiTheme="majorHAnsi" w:cstheme="majorBidi"/>
      <w:color w:val="17365D" w:themeColor="text2" w:themeShade="BF"/>
      <w:spacing w:val="5"/>
      <w:kern w:val="28"/>
      <w:sz w:val="52"/>
      <w:szCs w:val="52"/>
    </w:rPr>
  </w:style>
  <w:style w:type="paragraph" w:styleId="HTMLPreformatted">
    <w:name w:val="HTML Preformatted"/>
    <w:basedOn w:val="Normal"/>
    <w:link w:val="HTMLPreformattedChar"/>
    <w:uiPriority w:val="99"/>
    <w:semiHidden/>
    <w:unhideWhenUsed/>
    <w:rsid w:val="004177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177CA"/>
    <w:rPr>
      <w:rFonts w:ascii="Courier New" w:eastAsia="Times New Roman" w:hAnsi="Courier New" w:cs="Courier New"/>
      <w:sz w:val="20"/>
      <w:szCs w:val="20"/>
    </w:rPr>
  </w:style>
  <w:style w:type="character" w:customStyle="1" w:styleId="feature">
    <w:name w:val="feature"/>
    <w:basedOn w:val="DefaultParagraphFont"/>
    <w:rsid w:val="004177CA"/>
  </w:style>
  <w:style w:type="paragraph" w:styleId="NoSpacing">
    <w:name w:val="No Spacing"/>
    <w:uiPriority w:val="1"/>
    <w:qFormat/>
    <w:rsid w:val="009F50E6"/>
    <w:pPr>
      <w:spacing w:after="0" w:line="240" w:lineRule="auto"/>
    </w:pPr>
  </w:style>
  <w:style w:type="character" w:styleId="FollowedHyperlink">
    <w:name w:val="FollowedHyperlink"/>
    <w:basedOn w:val="DefaultParagraphFont"/>
    <w:uiPriority w:val="99"/>
    <w:semiHidden/>
    <w:unhideWhenUsed/>
    <w:rsid w:val="00E5669C"/>
    <w:rPr>
      <w:color w:val="800080"/>
      <w:u w:val="single"/>
    </w:rPr>
  </w:style>
  <w:style w:type="paragraph" w:customStyle="1" w:styleId="xl65">
    <w:name w:val="xl65"/>
    <w:basedOn w:val="Normal"/>
    <w:rsid w:val="00E566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Normal"/>
    <w:rsid w:val="00E566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al"/>
    <w:rsid w:val="00E566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basedOn w:val="Normal"/>
    <w:rsid w:val="00E5669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9">
    <w:name w:val="xl69"/>
    <w:basedOn w:val="Normal"/>
    <w:rsid w:val="00E5669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0">
    <w:name w:val="xl70"/>
    <w:basedOn w:val="Normal"/>
    <w:rsid w:val="00E5669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1">
    <w:name w:val="xl71"/>
    <w:basedOn w:val="Normal"/>
    <w:rsid w:val="00E5669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pPr>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968156">
      <w:bodyDiv w:val="1"/>
      <w:marLeft w:val="0"/>
      <w:marRight w:val="0"/>
      <w:marTop w:val="0"/>
      <w:marBottom w:val="0"/>
      <w:divBdr>
        <w:top w:val="none" w:sz="0" w:space="0" w:color="auto"/>
        <w:left w:val="none" w:sz="0" w:space="0" w:color="auto"/>
        <w:bottom w:val="none" w:sz="0" w:space="0" w:color="auto"/>
        <w:right w:val="none" w:sz="0" w:space="0" w:color="auto"/>
      </w:divBdr>
    </w:div>
    <w:div w:id="88431208">
      <w:bodyDiv w:val="1"/>
      <w:marLeft w:val="0"/>
      <w:marRight w:val="0"/>
      <w:marTop w:val="0"/>
      <w:marBottom w:val="0"/>
      <w:divBdr>
        <w:top w:val="none" w:sz="0" w:space="0" w:color="auto"/>
        <w:left w:val="none" w:sz="0" w:space="0" w:color="auto"/>
        <w:bottom w:val="none" w:sz="0" w:space="0" w:color="auto"/>
        <w:right w:val="none" w:sz="0" w:space="0" w:color="auto"/>
      </w:divBdr>
    </w:div>
    <w:div w:id="227225606">
      <w:bodyDiv w:val="1"/>
      <w:marLeft w:val="0"/>
      <w:marRight w:val="0"/>
      <w:marTop w:val="0"/>
      <w:marBottom w:val="0"/>
      <w:divBdr>
        <w:top w:val="none" w:sz="0" w:space="0" w:color="auto"/>
        <w:left w:val="none" w:sz="0" w:space="0" w:color="auto"/>
        <w:bottom w:val="none" w:sz="0" w:space="0" w:color="auto"/>
        <w:right w:val="none" w:sz="0" w:space="0" w:color="auto"/>
      </w:divBdr>
    </w:div>
    <w:div w:id="327632484">
      <w:bodyDiv w:val="1"/>
      <w:marLeft w:val="0"/>
      <w:marRight w:val="0"/>
      <w:marTop w:val="0"/>
      <w:marBottom w:val="0"/>
      <w:divBdr>
        <w:top w:val="none" w:sz="0" w:space="0" w:color="auto"/>
        <w:left w:val="none" w:sz="0" w:space="0" w:color="auto"/>
        <w:bottom w:val="none" w:sz="0" w:space="0" w:color="auto"/>
        <w:right w:val="none" w:sz="0" w:space="0" w:color="auto"/>
      </w:divBdr>
    </w:div>
    <w:div w:id="1605110494">
      <w:bodyDiv w:val="1"/>
      <w:marLeft w:val="0"/>
      <w:marRight w:val="0"/>
      <w:marTop w:val="0"/>
      <w:marBottom w:val="0"/>
      <w:divBdr>
        <w:top w:val="none" w:sz="0" w:space="0" w:color="auto"/>
        <w:left w:val="none" w:sz="0" w:space="0" w:color="auto"/>
        <w:bottom w:val="none" w:sz="0" w:space="0" w:color="auto"/>
        <w:right w:val="none" w:sz="0" w:space="0" w:color="auto"/>
      </w:divBdr>
    </w:div>
    <w:div w:id="1779790493">
      <w:bodyDiv w:val="1"/>
      <w:marLeft w:val="0"/>
      <w:marRight w:val="0"/>
      <w:marTop w:val="0"/>
      <w:marBottom w:val="0"/>
      <w:divBdr>
        <w:top w:val="none" w:sz="0" w:space="0" w:color="auto"/>
        <w:left w:val="none" w:sz="0" w:space="0" w:color="auto"/>
        <w:bottom w:val="none" w:sz="0" w:space="0" w:color="auto"/>
        <w:right w:val="none" w:sz="0" w:space="0" w:color="auto"/>
      </w:divBdr>
    </w:div>
    <w:div w:id="1833176042">
      <w:bodyDiv w:val="1"/>
      <w:marLeft w:val="0"/>
      <w:marRight w:val="0"/>
      <w:marTop w:val="0"/>
      <w:marBottom w:val="0"/>
      <w:divBdr>
        <w:top w:val="none" w:sz="0" w:space="0" w:color="auto"/>
        <w:left w:val="none" w:sz="0" w:space="0" w:color="auto"/>
        <w:bottom w:val="none" w:sz="0" w:space="0" w:color="auto"/>
        <w:right w:val="none" w:sz="0" w:space="0" w:color="auto"/>
      </w:divBdr>
    </w:div>
    <w:div w:id="1992442120">
      <w:bodyDiv w:val="1"/>
      <w:marLeft w:val="0"/>
      <w:marRight w:val="0"/>
      <w:marTop w:val="0"/>
      <w:marBottom w:val="0"/>
      <w:divBdr>
        <w:top w:val="none" w:sz="0" w:space="0" w:color="auto"/>
        <w:left w:val="none" w:sz="0" w:space="0" w:color="auto"/>
        <w:bottom w:val="none" w:sz="0" w:space="0" w:color="auto"/>
        <w:right w:val="none" w:sz="0" w:space="0" w:color="auto"/>
      </w:divBdr>
    </w:div>
    <w:div w:id="2135977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aidsreage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C8E887-919B-48AF-BAF3-A88FFCFCA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1897</Words>
  <Characters>10815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Fisher BioServices</Company>
  <LinksUpToDate>false</LinksUpToDate>
  <CharactersWithSpaces>12687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brittany.martin</dc:creator>
  <cp:lastModifiedBy>Zaman, Sharmeen</cp:lastModifiedBy>
  <cp:revision>2</cp:revision>
  <dcterms:created xsi:type="dcterms:W3CDTF">2020-11-25T12:34:00Z</dcterms:created>
  <dcterms:modified xsi:type="dcterms:W3CDTF">2020-11-25T12:34:00Z</dcterms:modified>
</cp:coreProperties>
</file>