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7D4" w:rsidRDefault="009D37D4" w:rsidP="009D37D4">
      <w:bookmarkStart w:id="0" w:name="_GoBack"/>
      <w:bookmarkEnd w:id="0"/>
      <w:r>
        <w:t>Sequence</w:t>
      </w:r>
    </w:p>
    <w:p w:rsidR="00877635" w:rsidRPr="00877635" w:rsidRDefault="00877635" w:rsidP="00877635">
      <w:pPr>
        <w:spacing w:after="0"/>
        <w:rPr>
          <w:rFonts w:ascii="Calibri" w:eastAsia="Calibri" w:hAnsi="Calibri" w:cs="Times New Roman"/>
        </w:rPr>
      </w:pPr>
      <w:r w:rsidRPr="00877635">
        <w:rPr>
          <w:rFonts w:ascii="Calibri" w:eastAsia="Calibri" w:hAnsi="Calibri" w:cs="Times New Roman"/>
        </w:rPr>
        <w:t>N6 plasmids: CMVR vector based, 6 kb (with insert) for heavy chain, 5 kb (with insert) for light chain, selection drug: Kanamycin at 50ug/ml</w:t>
      </w:r>
    </w:p>
    <w:p w:rsidR="00877635" w:rsidRPr="00877635" w:rsidRDefault="00877635" w:rsidP="00877635">
      <w:pPr>
        <w:spacing w:after="0"/>
        <w:rPr>
          <w:rFonts w:ascii="Calibri" w:eastAsia="Calibri" w:hAnsi="Calibri" w:cs="Times New Roman"/>
        </w:rPr>
      </w:pPr>
    </w:p>
    <w:p w:rsidR="00877635" w:rsidRPr="00877635" w:rsidRDefault="00877635" w:rsidP="00877635">
      <w:pPr>
        <w:spacing w:after="0"/>
        <w:rPr>
          <w:rFonts w:ascii="Calibri" w:eastAsia="Calibri" w:hAnsi="Calibri" w:cs="Times New Roman"/>
        </w:rPr>
      </w:pPr>
      <w:r w:rsidRPr="00877635">
        <w:rPr>
          <w:rFonts w:ascii="Calibri" w:eastAsia="Calibri" w:hAnsi="Calibri" w:cs="Times New Roman"/>
        </w:rPr>
        <w:t>Sequencing primers:</w:t>
      </w:r>
    </w:p>
    <w:p w:rsidR="00877635" w:rsidRPr="00877635" w:rsidRDefault="00877635" w:rsidP="00877635">
      <w:pPr>
        <w:spacing w:after="0"/>
        <w:rPr>
          <w:rFonts w:ascii="Calibri" w:eastAsia="Calibri" w:hAnsi="Calibri" w:cs="Times New Roman"/>
        </w:rPr>
      </w:pPr>
      <w:r w:rsidRPr="00877635">
        <w:rPr>
          <w:rFonts w:ascii="Calibri" w:eastAsia="Calibri" w:hAnsi="Calibri" w:cs="Times New Roman"/>
        </w:rPr>
        <w:t>1012F:  5’ GCT GAC AGA CTA ACA GAC TG 3’</w:t>
      </w:r>
    </w:p>
    <w:p w:rsidR="00877635" w:rsidRPr="00877635" w:rsidRDefault="00877635" w:rsidP="00877635">
      <w:pPr>
        <w:spacing w:after="0"/>
        <w:rPr>
          <w:rFonts w:ascii="Calibri" w:eastAsia="Calibri" w:hAnsi="Calibri" w:cs="Times New Roman"/>
        </w:rPr>
      </w:pPr>
      <w:r w:rsidRPr="00877635">
        <w:rPr>
          <w:rFonts w:ascii="Calibri" w:eastAsia="Calibri" w:hAnsi="Calibri" w:cs="Times New Roman"/>
        </w:rPr>
        <w:t xml:space="preserve">1012R:  5’ GCA AAC </w:t>
      </w:r>
      <w:proofErr w:type="spellStart"/>
      <w:r w:rsidRPr="00877635">
        <w:rPr>
          <w:rFonts w:ascii="Calibri" w:eastAsia="Calibri" w:hAnsi="Calibri" w:cs="Times New Roman"/>
        </w:rPr>
        <w:t>AAC</w:t>
      </w:r>
      <w:proofErr w:type="spellEnd"/>
      <w:r w:rsidRPr="00877635">
        <w:rPr>
          <w:rFonts w:ascii="Calibri" w:eastAsia="Calibri" w:hAnsi="Calibri" w:cs="Times New Roman"/>
        </w:rPr>
        <w:t xml:space="preserve"> AGA TGG CTG GC 3’</w:t>
      </w:r>
    </w:p>
    <w:p w:rsidR="00877635" w:rsidRPr="00877635" w:rsidRDefault="00877635" w:rsidP="00877635">
      <w:pPr>
        <w:spacing w:after="0"/>
        <w:rPr>
          <w:rFonts w:ascii="Calibri" w:eastAsia="Calibri" w:hAnsi="Calibri" w:cs="Times New Roman"/>
        </w:rPr>
      </w:pPr>
    </w:p>
    <w:p w:rsidR="009069F2" w:rsidRPr="00D6082C" w:rsidRDefault="009069F2" w:rsidP="009069F2">
      <w:pPr>
        <w:spacing w:after="0"/>
        <w:rPr>
          <w:b/>
        </w:rPr>
      </w:pPr>
      <w:r>
        <w:rPr>
          <w:b/>
        </w:rPr>
        <w:t>N6</w:t>
      </w:r>
      <w:r w:rsidRPr="00D6082C">
        <w:rPr>
          <w:b/>
        </w:rPr>
        <w:t xml:space="preserve"> light chain CMV</w:t>
      </w:r>
      <w:r>
        <w:rPr>
          <w:b/>
        </w:rPr>
        <w:t>/</w:t>
      </w:r>
      <w:r w:rsidRPr="00D6082C">
        <w:rPr>
          <w:b/>
        </w:rPr>
        <w:t>R plasmid sequence:</w:t>
      </w:r>
    </w:p>
    <w:p w:rsidR="009069F2" w:rsidRDefault="009069F2" w:rsidP="009069F2">
      <w:pPr>
        <w:spacing w:after="0"/>
      </w:pPr>
      <w:r w:rsidRPr="00677C66">
        <w:rPr>
          <w:highlight w:val="green"/>
        </w:rPr>
        <w:t>CTGCAG</w:t>
      </w:r>
      <w:r>
        <w:t>-</w:t>
      </w:r>
      <w:proofErr w:type="spellStart"/>
      <w:r>
        <w:t>PstI</w:t>
      </w:r>
      <w:proofErr w:type="spellEnd"/>
    </w:p>
    <w:p w:rsidR="009069F2" w:rsidRDefault="009069F2" w:rsidP="009069F2">
      <w:pPr>
        <w:spacing w:after="0"/>
      </w:pPr>
      <w:r w:rsidRPr="00727AF6">
        <w:rPr>
          <w:highlight w:val="red"/>
        </w:rPr>
        <w:t>ACCGGT</w:t>
      </w:r>
      <w:r>
        <w:t>-</w:t>
      </w:r>
      <w:proofErr w:type="spellStart"/>
      <w:r>
        <w:t>AgeI</w:t>
      </w:r>
      <w:proofErr w:type="spellEnd"/>
    </w:p>
    <w:p w:rsidR="009069F2" w:rsidRDefault="009069F2" w:rsidP="009069F2">
      <w:pPr>
        <w:spacing w:after="0"/>
      </w:pPr>
      <w:r w:rsidRPr="00727AF6">
        <w:rPr>
          <w:highlight w:val="darkYellow"/>
        </w:rPr>
        <w:t>GTCGAC</w:t>
      </w:r>
      <w:r>
        <w:t>-</w:t>
      </w:r>
      <w:proofErr w:type="spellStart"/>
      <w:r>
        <w:t>BsiWI</w:t>
      </w:r>
      <w:proofErr w:type="spellEnd"/>
    </w:p>
    <w:p w:rsidR="009069F2" w:rsidRDefault="009069F2" w:rsidP="009069F2">
      <w:pPr>
        <w:spacing w:after="0"/>
      </w:pPr>
      <w:r w:rsidRPr="00677C66">
        <w:rPr>
          <w:highlight w:val="magenta"/>
        </w:rPr>
        <w:t>GGATCC</w:t>
      </w:r>
      <w:r>
        <w:t>-</w:t>
      </w:r>
      <w:proofErr w:type="spellStart"/>
      <w:r>
        <w:t>BamHI</w:t>
      </w:r>
      <w:proofErr w:type="spellEnd"/>
    </w:p>
    <w:p w:rsidR="009069F2" w:rsidRDefault="009069F2" w:rsidP="009069F2">
      <w:pPr>
        <w:spacing w:after="0"/>
      </w:pPr>
      <w:r w:rsidRPr="00677C66">
        <w:rPr>
          <w:highlight w:val="cyan"/>
        </w:rPr>
        <w:t>AGATCT</w:t>
      </w:r>
      <w:r>
        <w:t>-</w:t>
      </w:r>
      <w:proofErr w:type="spellStart"/>
      <w:r>
        <w:t>BglII</w:t>
      </w:r>
      <w:proofErr w:type="spellEnd"/>
    </w:p>
    <w:p w:rsidR="009069F2" w:rsidRPr="007A00C3" w:rsidRDefault="009069F2" w:rsidP="009069F2">
      <w:pPr>
        <w:spacing w:after="0"/>
        <w:rPr>
          <w:color w:val="FF0000"/>
          <w:u w:val="single"/>
        </w:rPr>
      </w:pPr>
      <w:r w:rsidRPr="007A00C3">
        <w:rPr>
          <w:color w:val="FF0000"/>
          <w:u w:val="single"/>
        </w:rPr>
        <w:t>TGATAG</w:t>
      </w:r>
      <w:r>
        <w:rPr>
          <w:color w:val="FF0000"/>
          <w:u w:val="single"/>
        </w:rPr>
        <w:t xml:space="preserve"> </w:t>
      </w:r>
      <w:r w:rsidRPr="007A00C3">
        <w:t>– stop codons</w:t>
      </w:r>
    </w:p>
    <w:p w:rsidR="009069F2" w:rsidRDefault="009069F2" w:rsidP="009069F2">
      <w:pPr>
        <w:spacing w:after="0"/>
      </w:pPr>
      <w:r w:rsidRPr="00BD2C81">
        <w:rPr>
          <w:color w:val="FF0000"/>
          <w:u w:val="single"/>
        </w:rPr>
        <w:t>Underlined Sequence</w:t>
      </w:r>
      <w:r>
        <w:t xml:space="preserve"> – N6 light chain variable region</w:t>
      </w:r>
    </w:p>
    <w:p w:rsidR="009069F2" w:rsidRDefault="009069F2" w:rsidP="009069F2">
      <w:pPr>
        <w:spacing w:after="0"/>
      </w:pPr>
      <w:r w:rsidRPr="00244137">
        <w:rPr>
          <w:highlight w:val="yellow"/>
        </w:rPr>
        <w:t>Yellow Highlight</w:t>
      </w:r>
      <w:r>
        <w:t xml:space="preserve"> – Light chain constant region</w:t>
      </w:r>
    </w:p>
    <w:p w:rsidR="009069F2" w:rsidRDefault="009069F2" w:rsidP="009069F2">
      <w:pPr>
        <w:spacing w:after="0"/>
      </w:pPr>
    </w:p>
    <w:p w:rsidR="009069F2" w:rsidRDefault="009069F2" w:rsidP="009069F2">
      <w:pPr>
        <w:spacing w:after="0"/>
      </w:pPr>
    </w:p>
    <w:p w:rsidR="009069F2" w:rsidRDefault="009069F2" w:rsidP="009069F2">
      <w:pPr>
        <w:spacing w:after="0"/>
      </w:pPr>
      <w:r w:rsidRPr="00CF17A2">
        <w:t>TCGCGCGTTTCGGTGATGACGGTGAAAACCTCTGACACATGCAGCTCCCGGAGACGGTCACAGCTTGTCTGTAAGCGGATGCCGGGAGCAGACAAGCCCGTCAGGGCGCGTCAGCGGGTGTTGGCGGGTGTCGGGGCTGGCTTAACTATGCGGCATCAGAGCAGATTGTACTGAGAGTGCACCATATGCGGTGTGAAATACCGCACAGATGCGTAAGGAGAAAATACCGCATCAGATTGGCTATTGGCCATTGCATACGTTGTATCCATATCATAATATGTACATTTATATTGG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ATCGGCTCGCATCTCTCCTTCACGCGCCCGCCGCCCTACCTGAGGCCGCCATCCACGCCGGTTGAGTCGCGTTCTGCCGCCTCCCGCCTGTGGTGCCTCCTGAACTGCGTCCGCCGTCTAGGTAAGTTTAAAGCTCAGGTCGAGACCGGGCCTTTGTCCGGCGCTCCCTTGGAGCCTACCTAGACTCAGCCGGCTCTCCACGCTTTGCCTGACCCTGCTTGCTCAACTCTAGTTAACGGTGGAGGGCAGTGTAGTCTGAGCAGTACTCGTTGCTGCCGCGCGCGCCACCAGACATAATAGCTGACAGACTAACAGACTGTTCCTTTCCATGGGTCTTTT</w:t>
      </w:r>
      <w:r w:rsidRPr="00DB5811">
        <w:rPr>
          <w:highlight w:val="green"/>
        </w:rPr>
        <w:t>CTGCAGT</w:t>
      </w:r>
      <w:r w:rsidRPr="00CF17A2">
        <w:t>CACCGTCGTCGACACGTGTGATCAGATATCGCGGCCGCTCTAGACCACC</w:t>
      </w:r>
      <w:r w:rsidRPr="001F5965">
        <w:rPr>
          <w:u w:val="single"/>
        </w:rPr>
        <w:t>ATG</w:t>
      </w:r>
      <w:r w:rsidRPr="00CF17A2">
        <w:t>GGATGGTCATGTATCATCCTTTTTCTAGTAGCAACTGCA</w:t>
      </w:r>
      <w:r w:rsidRPr="00727AF6">
        <w:rPr>
          <w:highlight w:val="red"/>
        </w:rPr>
        <w:t>ACCGGT</w:t>
      </w:r>
      <w:r w:rsidRPr="00CF17A2">
        <w:t>GTACATTCA</w:t>
      </w:r>
      <w:r w:rsidRPr="002E3E1C">
        <w:rPr>
          <w:color w:val="FF0000"/>
          <w:u w:val="single"/>
        </w:rPr>
        <w:t>TACATCCACGTGACCCAGTCTCCGTCCTCCCTGTCTGTGTCTATTGGAGACAGAGTCACCATCAATTGCCAGACGAGTCAGGGTGTTGGCAGTGACCTACATTGGTATCAACACAAACCGGGGAGAGCCCCTAAACTCTTGATCCACCATACCTCTT</w:t>
      </w:r>
      <w:r w:rsidRPr="002E3E1C">
        <w:rPr>
          <w:color w:val="FF0000"/>
          <w:u w:val="single"/>
        </w:rPr>
        <w:lastRenderedPageBreak/>
        <w:t>CTGTGGAAGACGGTGTCCCCTCAAGATTCAGCGGCTCTGGATTTCACACATCTTTTAATCTGACCATCAGCGACCTACAGGCTGACGACATTGCCACATATTACTGTCAAGTTTTACAATTTTTCGGCCGAGGGAGTCGACTCCATATTAAA</w:t>
      </w:r>
      <w:r w:rsidRPr="00BD2C81">
        <w:rPr>
          <w:highlight w:val="darkYellow"/>
        </w:rPr>
        <w:t>CGTACG</w:t>
      </w:r>
      <w:r w:rsidRPr="0080262D">
        <w:rPr>
          <w:highlight w:val="yellow"/>
        </w:rPr>
        <w:t>GTGGCTGCACCATCTGTCTTCATCTTCCCGCCATCTGATGAGCAGTTGAAATCTGGAACTGCCTCTGTTGTGTGCCTGCTGAATAACTTCTACCCCAGAGAAGCCAAAGTGCAGTGGAAGGTGGACAACGCCCTGCAGAGCGGAAACAGCCAGGAAAGCGTGACAGAGCAGGATTCCAAGGATTCCACATACAGCCTGAGCAGCACACTGACACTGTCCAAGGCCGACTACGAGAAGCACAAGGTGTACGCCTGCGAAGTGACACACCAGGGACTGTCCTCCCCTGTGACAAAGAGCTTCAACAGAGGAGA</w:t>
      </w:r>
      <w:r w:rsidRPr="001B7482">
        <w:rPr>
          <w:highlight w:val="yellow"/>
        </w:rPr>
        <w:t>ATGC</w:t>
      </w:r>
      <w:r w:rsidRPr="00AA39E2">
        <w:rPr>
          <w:color w:val="FF0000"/>
        </w:rPr>
        <w:t>TGATA</w:t>
      </w:r>
      <w:r w:rsidRPr="00BD2C81">
        <w:rPr>
          <w:color w:val="0000FF"/>
          <w:highlight w:val="magenta"/>
        </w:rPr>
        <w:t>G</w:t>
      </w:r>
      <w:r w:rsidRPr="00677C66">
        <w:rPr>
          <w:highlight w:val="magenta"/>
        </w:rPr>
        <w:t>GATCC</w:t>
      </w:r>
      <w:r w:rsidRPr="00677C66">
        <w:rPr>
          <w:highlight w:val="cyan"/>
        </w:rPr>
        <w:t>AGATCT</w:t>
      </w:r>
      <w:r w:rsidRPr="00650624">
        <w:t>GCTGTGCCTTCTAGTTGCCAGCCATCTGTTGTTTGCCCCTCCCCCGTGCCTTCCTTGACCCTGGAAGGTGCCACTCCCACTGTCCTTTCCTAATAAAATGAGGAAATTGCATCGCATTGTCTGAGTAGGTGTCATTCTATTCTGGGGGGTGGGGTGGGGCAGGACAGCAAGGGGGAGGATTGGGAAGACAATAGCAGGCATGCTGGGG</w:t>
      </w:r>
      <w:r w:rsidRPr="00F57D51">
        <w:t>ATGCGGTGGGCTCTATGGGTACCCAGGTGCTGAAGAATTGACCCGGTTCCTCCTGGGCCAGAAAGAAGCAGGCACATCCCCTTCTCTGTGACACACCCTGTCCACGCCCCTGGTTCTTAGTTCCAGCCCCACTCATAGGACACTCATAGCTCAGGAGGGCTCCGCCTTCAATCCCACCCGCTAAAGTACTTGGAGCGGTCTCTCCCTCCCTCATCAGCCCACCAAACCAAACCTAGCCTCCAAGAGTGGGAAGAAATTAAAGCAAGATAGGCTATTAAGTGCAGAGGGAGAGAAAATGCCTCCAACATGTGAGGAAGTAATGAGAGAAATCATAGAATTTTAAGGCCATGATTTAAGGCCATCATGGCCTTAA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GGGGGGGGGGGGCGCTGAGGTCTGCCTCGTGAAGAAGGTGTTGCTGACTCATACCAGGCCTGAATCGCCCCATCATCCAGCCAGAAAGTGAGGGAGCCACGGTTGATGAGAGCTTTGTTGTAGGTGGACCAGTTGGTGATTTTGAACTTTTGCTTTGCCACGGAACGGTCTGCGTTGTCGGGAAGATGCGTGATCTGATCCTTCAACTCAGCAAAAGTTCGATTTATTCAACAAAGCCGCCGTCCCGTCAAGTCAGCGTAATGCTCTGCCAGTGTTACAACCAATTAACCAATTCTGATTAGAAAAACTCATCGAGCATCAAATGAAACTGCAATTTATTCATATCAGGATTATCAATACCATATTTTTGAAAAAGCCGTTTCTGTAATGAAGGAGAAAACTCACCGAGGCAGTTCCATAGGATGGCAAGATCCTGGTATCGGTCTGCGATTCCGACTCGTCCAACATCAATACAACCTATTAATTTCCCCTCGTCAAAAATAAGGTTATCAAGTGAGAAATCACCATGAGTGACGACTGAATCCGGTGAGAATGGCAAAAGC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</w:t>
      </w:r>
      <w:r w:rsidRPr="00F57D51">
        <w:lastRenderedPageBreak/>
        <w:t>ATCGCGAGCCCATTTATACCCATATAAATCAGCATCCATGTTGGAATTTAATCGCGGCCTCGAGCAAGACGTTTCCCGTTGAATATGGCTCATAACACCCCTTGTATTACTGTTTATGTAAGCAGACAGTTTTATTGTTCATGATGATATATTTTTATCTTGTGCAATGTAACATCAGAGATTTTGAGACACAACGTGGCTTTCCCCCCCCCCCCATTATTGAAGCATTTATCAGGGTTATTGTCTCATGAGCGGATACATATTTGAATGTATTTAGAAAAATAAACAAATAGGGGTTCCGCGCACATTTCCCCGAAAAGTGCCACCTGACGTCTAAGAAACCATTATTATCATGACATTAACCTATAAAAATAGGCGTATCACGAGGCCCTTTCGTC</w:t>
      </w:r>
    </w:p>
    <w:p w:rsidR="009069F2" w:rsidRDefault="009069F2" w:rsidP="009069F2">
      <w:pPr>
        <w:spacing w:after="0"/>
      </w:pPr>
    </w:p>
    <w:p w:rsidR="009069F2" w:rsidRPr="00AA39E2" w:rsidRDefault="009069F2" w:rsidP="009069F2">
      <w:pPr>
        <w:spacing w:after="0"/>
        <w:rPr>
          <w:sz w:val="24"/>
          <w:szCs w:val="24"/>
        </w:rPr>
      </w:pPr>
      <w:r w:rsidRPr="00AA39E2">
        <w:rPr>
          <w:sz w:val="24"/>
          <w:szCs w:val="24"/>
        </w:rPr>
        <w:t>N6</w:t>
      </w:r>
      <w:r>
        <w:rPr>
          <w:sz w:val="24"/>
          <w:szCs w:val="24"/>
        </w:rPr>
        <w:t xml:space="preserve"> light c</w:t>
      </w:r>
      <w:r w:rsidRPr="00AA39E2">
        <w:rPr>
          <w:sz w:val="24"/>
          <w:szCs w:val="24"/>
        </w:rPr>
        <w:t>hain variable region amino acid sequence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069F2" w:rsidRPr="0033337D" w:rsidTr="00B227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9F2" w:rsidRPr="0033337D" w:rsidRDefault="009069F2" w:rsidP="00B22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" w:hAnsi="Courier" w:cs="Courier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069F2" w:rsidRPr="0033337D" w:rsidRDefault="009069F2" w:rsidP="00B227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" w:hAnsi="Courier" w:cs="Courier"/>
                <w:sz w:val="20"/>
                <w:szCs w:val="20"/>
              </w:rPr>
            </w:pPr>
          </w:p>
        </w:tc>
      </w:tr>
    </w:tbl>
    <w:p w:rsidR="009069F2" w:rsidRPr="003D0338" w:rsidRDefault="009069F2" w:rsidP="009069F2">
      <w:pPr>
        <w:tabs>
          <w:tab w:val="left" w:pos="1260"/>
        </w:tabs>
        <w:spacing w:after="0" w:line="240" w:lineRule="auto"/>
        <w:rPr>
          <w:rFonts w:ascii="Courier" w:hAnsi="Courier"/>
          <w:color w:val="000000" w:themeColor="text1"/>
          <w:sz w:val="24"/>
          <w:szCs w:val="24"/>
        </w:rPr>
      </w:pPr>
      <w:r w:rsidRPr="00773440">
        <w:rPr>
          <w:rFonts w:ascii="Courier" w:hAnsi="Courier"/>
          <w:color w:val="000000" w:themeColor="text1"/>
          <w:sz w:val="24"/>
          <w:szCs w:val="24"/>
        </w:rPr>
        <w:t>YIHVTQSPSSLSVSIGDRVTINCQTSQGVGSDLHWYQHKPGRAPKLLIHHTSSVEDGVPS</w:t>
      </w:r>
      <w:r w:rsidRPr="003D0338">
        <w:rPr>
          <w:rFonts w:ascii="Courier" w:hAnsi="Courier"/>
          <w:color w:val="000000" w:themeColor="text1"/>
          <w:sz w:val="24"/>
          <w:szCs w:val="24"/>
        </w:rPr>
        <w:t>RFSGSGFHTSFNLTISDLQADDIATYYCQVLQFFGRGSRLHIK</w:t>
      </w:r>
    </w:p>
    <w:p w:rsidR="009069F2" w:rsidRDefault="009069F2" w:rsidP="009069F2">
      <w:pPr>
        <w:spacing w:after="0"/>
        <w:rPr>
          <w:color w:val="FF0000"/>
          <w:u w:val="single"/>
        </w:rPr>
      </w:pPr>
    </w:p>
    <w:p w:rsidR="00877635" w:rsidRPr="00877635" w:rsidRDefault="00877635" w:rsidP="00877635">
      <w:pPr>
        <w:spacing w:after="0"/>
        <w:rPr>
          <w:rFonts w:ascii="Calibri" w:eastAsia="Calibri" w:hAnsi="Calibri" w:cs="Times New Roman"/>
        </w:rPr>
      </w:pPr>
    </w:p>
    <w:sectPr w:rsidR="00877635" w:rsidRPr="00877635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8A2" w:rsidRDefault="005118A2" w:rsidP="00842752">
      <w:pPr>
        <w:spacing w:after="0" w:line="240" w:lineRule="auto"/>
      </w:pPr>
      <w:r>
        <w:separator/>
      </w:r>
    </w:p>
  </w:endnote>
  <w:endnote w:type="continuationSeparator" w:id="0">
    <w:p w:rsidR="005118A2" w:rsidRDefault="005118A2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8A2" w:rsidRPr="0066054C" w:rsidRDefault="005118A2">
    <w:pPr>
      <w:pStyle w:val="Footer"/>
      <w:jc w:val="right"/>
    </w:pPr>
  </w:p>
  <w:p w:rsidR="005118A2" w:rsidRPr="0066054C" w:rsidRDefault="00D275D7" w:rsidP="0071589E">
    <w:pPr>
      <w:pStyle w:val="Footer"/>
      <w:rPr>
        <w:color w:val="000000"/>
        <w:shd w:val="clear" w:color="auto" w:fill="FFFFFF"/>
      </w:rPr>
    </w:pPr>
    <w:hyperlink r:id="rId1" w:history="1">
      <w:r w:rsidR="005118A2" w:rsidRPr="0066054C">
        <w:rPr>
          <w:rStyle w:val="Hyperlink"/>
        </w:rPr>
        <w:t>www.aidsreagent.org</w:t>
      </w:r>
    </w:hyperlink>
    <w:r w:rsidR="005118A2" w:rsidRPr="0066054C">
      <w:ptab w:relativeTo="margin" w:alignment="right" w:leader="none"/>
    </w:r>
    <w:r w:rsidR="005118A2" w:rsidRPr="0066054C">
      <w:t xml:space="preserve"> </w:t>
    </w:r>
    <w:r w:rsidR="005118A2" w:rsidRPr="00AF18FB">
      <w:rPr>
        <w:i/>
      </w:rPr>
      <w:t xml:space="preserve">Donated by </w:t>
    </w:r>
    <w:r w:rsidR="00877635" w:rsidRPr="00877635">
      <w:rPr>
        <w:i/>
        <w:color w:val="000000"/>
        <w:shd w:val="clear" w:color="auto" w:fill="FFFFFF"/>
      </w:rPr>
      <w:t>Dr</w:t>
    </w:r>
    <w:r w:rsidR="00877635">
      <w:rPr>
        <w:i/>
        <w:color w:val="000000"/>
        <w:shd w:val="clear" w:color="auto" w:fill="FFFFFF"/>
      </w:rPr>
      <w:t xml:space="preserve">s. </w:t>
    </w:r>
    <w:proofErr w:type="spellStart"/>
    <w:r w:rsidR="00877635">
      <w:rPr>
        <w:i/>
        <w:color w:val="000000"/>
        <w:shd w:val="clear" w:color="auto" w:fill="FFFFFF"/>
      </w:rPr>
      <w:t>Jinghe</w:t>
    </w:r>
    <w:proofErr w:type="spellEnd"/>
    <w:r w:rsidR="00877635">
      <w:rPr>
        <w:i/>
        <w:color w:val="000000"/>
        <w:shd w:val="clear" w:color="auto" w:fill="FFFFFF"/>
      </w:rPr>
      <w:t xml:space="preserve"> Huang and Mark Connors</w:t>
    </w:r>
    <w:r w:rsidR="005118A2" w:rsidRPr="0066054C">
      <w:rPr>
        <w:color w:val="000000"/>
        <w:shd w:val="clear" w:color="auto" w:fill="FFFFFF"/>
      </w:rPr>
      <w:ptab w:relativeTo="margin" w:alignment="center" w:leader="none"/>
    </w:r>
    <w:r w:rsidR="005118A2" w:rsidRPr="0066054C">
      <w:rPr>
        <w:color w:val="000000"/>
        <w:shd w:val="clear" w:color="auto" w:fill="FFFFFF"/>
      </w:rPr>
      <w:tab/>
    </w:r>
    <w:r w:rsidR="00FB7B97" w:rsidRPr="0066054C">
      <w:rPr>
        <w:color w:val="000000"/>
        <w:shd w:val="clear" w:color="auto" w:fill="FFFFFF"/>
      </w:rPr>
      <w:fldChar w:fldCharType="begin"/>
    </w:r>
    <w:r w:rsidR="005118A2" w:rsidRPr="0066054C">
      <w:rPr>
        <w:color w:val="000000"/>
        <w:shd w:val="clear" w:color="auto" w:fill="FFFFFF"/>
      </w:rPr>
      <w:instrText xml:space="preserve"> PAGE   \* MERGEFORMAT </w:instrText>
    </w:r>
    <w:r w:rsidR="00FB7B97" w:rsidRPr="0066054C">
      <w:rPr>
        <w:color w:val="000000"/>
        <w:shd w:val="clear" w:color="auto" w:fill="FFFFFF"/>
      </w:rPr>
      <w:fldChar w:fldCharType="separate"/>
    </w:r>
    <w:r w:rsidR="009069F2">
      <w:rPr>
        <w:noProof/>
        <w:color w:val="000000"/>
        <w:shd w:val="clear" w:color="auto" w:fill="FFFFFF"/>
      </w:rPr>
      <w:t>1</w:t>
    </w:r>
    <w:r w:rsidR="00FB7B97" w:rsidRPr="0066054C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8A2" w:rsidRDefault="005118A2" w:rsidP="00842752">
      <w:pPr>
        <w:spacing w:after="0" w:line="240" w:lineRule="auto"/>
      </w:pPr>
      <w:r>
        <w:separator/>
      </w:r>
    </w:p>
  </w:footnote>
  <w:footnote w:type="continuationSeparator" w:id="0">
    <w:p w:rsidR="005118A2" w:rsidRDefault="005118A2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635" w:rsidRDefault="005118A2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</w:r>
    <w:r>
      <w:tab/>
      <w:t>Catalog #</w:t>
    </w:r>
    <w:r w:rsidR="00E31BA9">
      <w:t xml:space="preserve"> </w:t>
    </w:r>
    <w:r w:rsidR="00877635">
      <w:t>129</w:t>
    </w:r>
    <w:r w:rsidR="009D37D4">
      <w:t>6</w:t>
    </w:r>
    <w:r w:rsidR="009069F2">
      <w:t>6</w:t>
    </w:r>
    <w:r w:rsidR="009D37D4">
      <w:t xml:space="preserve"> </w:t>
    </w:r>
    <w:r w:rsidR="00877635" w:rsidRPr="00877635">
      <w:t xml:space="preserve">N6 </w:t>
    </w:r>
    <w:proofErr w:type="spellStart"/>
    <w:r w:rsidR="00877635" w:rsidRPr="00877635">
      <w:t>mAb</w:t>
    </w:r>
    <w:proofErr w:type="spellEnd"/>
    <w:r w:rsidR="009069F2">
      <w:t xml:space="preserve"> Light</w:t>
    </w:r>
    <w:r w:rsidR="00877635" w:rsidRPr="00877635">
      <w:t xml:space="preserve"> Chain Expression Vector</w:t>
    </w:r>
  </w:p>
  <w:p w:rsidR="005118A2" w:rsidRPr="008545F3" w:rsidRDefault="006119DA" w:rsidP="00877635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 xml:space="preserve">Contributor Provided </w:t>
    </w:r>
    <w:r w:rsidR="005118A2">
      <w:t>Sequence File</w:t>
    </w:r>
    <w:r>
      <w:tab/>
    </w:r>
    <w:r w:rsidR="00877635">
      <w:tab/>
    </w:r>
  </w:p>
  <w:p w:rsidR="005118A2" w:rsidRDefault="005118A2" w:rsidP="008545F3">
    <w:pPr>
      <w:pStyle w:val="Header"/>
      <w:tabs>
        <w:tab w:val="clear" w:pos="4680"/>
        <w:tab w:val="center" w:pos="39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24697"/>
    <w:rsid w:val="000717F7"/>
    <w:rsid w:val="00077917"/>
    <w:rsid w:val="00085E38"/>
    <w:rsid w:val="000941CB"/>
    <w:rsid w:val="000F71DC"/>
    <w:rsid w:val="00100D5B"/>
    <w:rsid w:val="001136D1"/>
    <w:rsid w:val="001235D0"/>
    <w:rsid w:val="00124E1D"/>
    <w:rsid w:val="00143ED4"/>
    <w:rsid w:val="00153919"/>
    <w:rsid w:val="0017402E"/>
    <w:rsid w:val="00182BFD"/>
    <w:rsid w:val="002246ED"/>
    <w:rsid w:val="002326F3"/>
    <w:rsid w:val="002572F1"/>
    <w:rsid w:val="002A0EC3"/>
    <w:rsid w:val="002A7C13"/>
    <w:rsid w:val="002F5F58"/>
    <w:rsid w:val="003477A1"/>
    <w:rsid w:val="00395B39"/>
    <w:rsid w:val="003B41B7"/>
    <w:rsid w:val="003D1AFB"/>
    <w:rsid w:val="003E1E99"/>
    <w:rsid w:val="00425AE5"/>
    <w:rsid w:val="004D6686"/>
    <w:rsid w:val="005118A2"/>
    <w:rsid w:val="00513D5C"/>
    <w:rsid w:val="005351E1"/>
    <w:rsid w:val="005541EA"/>
    <w:rsid w:val="00554D6F"/>
    <w:rsid w:val="005941A4"/>
    <w:rsid w:val="005C5DEA"/>
    <w:rsid w:val="005D15D5"/>
    <w:rsid w:val="005F17AE"/>
    <w:rsid w:val="006119DA"/>
    <w:rsid w:val="006354A2"/>
    <w:rsid w:val="0066054C"/>
    <w:rsid w:val="00690A83"/>
    <w:rsid w:val="006D6712"/>
    <w:rsid w:val="006F51C1"/>
    <w:rsid w:val="0071589E"/>
    <w:rsid w:val="0075556D"/>
    <w:rsid w:val="007B61B1"/>
    <w:rsid w:val="007E1D14"/>
    <w:rsid w:val="00842752"/>
    <w:rsid w:val="008545F3"/>
    <w:rsid w:val="00872B6E"/>
    <w:rsid w:val="00877635"/>
    <w:rsid w:val="00883CDA"/>
    <w:rsid w:val="008864B2"/>
    <w:rsid w:val="00890FB9"/>
    <w:rsid w:val="00893C54"/>
    <w:rsid w:val="008A7DED"/>
    <w:rsid w:val="008B10A7"/>
    <w:rsid w:val="009069F2"/>
    <w:rsid w:val="0094366E"/>
    <w:rsid w:val="009D37D4"/>
    <w:rsid w:val="00A2004C"/>
    <w:rsid w:val="00AB1097"/>
    <w:rsid w:val="00AE381D"/>
    <w:rsid w:val="00AF18FB"/>
    <w:rsid w:val="00B21E84"/>
    <w:rsid w:val="00B60BD6"/>
    <w:rsid w:val="00B935B8"/>
    <w:rsid w:val="00BB5F0D"/>
    <w:rsid w:val="00C0121E"/>
    <w:rsid w:val="00C75F2E"/>
    <w:rsid w:val="00C7776C"/>
    <w:rsid w:val="00CE356C"/>
    <w:rsid w:val="00CE6BB8"/>
    <w:rsid w:val="00D028D6"/>
    <w:rsid w:val="00D275D7"/>
    <w:rsid w:val="00D35B7B"/>
    <w:rsid w:val="00D4393D"/>
    <w:rsid w:val="00D82D27"/>
    <w:rsid w:val="00D841BC"/>
    <w:rsid w:val="00DE00B1"/>
    <w:rsid w:val="00DE02AD"/>
    <w:rsid w:val="00E05634"/>
    <w:rsid w:val="00E31BA9"/>
    <w:rsid w:val="00E433FB"/>
    <w:rsid w:val="00E62206"/>
    <w:rsid w:val="00EB7213"/>
    <w:rsid w:val="00ED5DDE"/>
    <w:rsid w:val="00EF089C"/>
    <w:rsid w:val="00F33A4C"/>
    <w:rsid w:val="00F35FD7"/>
    <w:rsid w:val="00F522BA"/>
    <w:rsid w:val="00F67D07"/>
    <w:rsid w:val="00F73CA9"/>
    <w:rsid w:val="00F97E63"/>
    <w:rsid w:val="00FB5EB3"/>
    <w:rsid w:val="00FB7B97"/>
    <w:rsid w:val="00FC5F46"/>
    <w:rsid w:val="00FD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  <w15:docId w15:val="{9952EAD1-65A4-4C38-B191-D60F52CC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C75F2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A5A49-D3B4-4B2E-BD03-9FAAEC39F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857</Words>
  <Characters>4886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dcterms:created xsi:type="dcterms:W3CDTF">2020-12-01T16:34:00Z</dcterms:created>
  <dcterms:modified xsi:type="dcterms:W3CDTF">2020-12-01T16:34:00Z</dcterms:modified>
</cp:coreProperties>
</file>