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5245619"/>
        <w:docPartObj>
          <w:docPartGallery w:val="Table of Contents"/>
          <w:docPartUnique/>
        </w:docPartObj>
      </w:sdtPr>
      <w:sdtEndPr/>
      <w:sdtContent>
        <w:p w:rsidR="002C5F6B" w:rsidRDefault="002C5F6B">
          <w:pPr>
            <w:pStyle w:val="TOCHeading"/>
          </w:pPr>
          <w:r>
            <w:t>Contents</w:t>
          </w:r>
        </w:p>
        <w:p w:rsidR="006B4097" w:rsidRDefault="00722B36">
          <w:pPr>
            <w:pStyle w:val="TOC1"/>
            <w:tabs>
              <w:tab w:val="right" w:leader="dot" w:pos="13670"/>
            </w:tabs>
            <w:rPr>
              <w:rFonts w:eastAsiaTheme="minorEastAsia"/>
              <w:noProof/>
            </w:rPr>
          </w:pPr>
          <w:r>
            <w:fldChar w:fldCharType="begin"/>
          </w:r>
          <w:r w:rsidR="002C5F6B">
            <w:instrText xml:space="preserve"> TOC \o "1-3" \h \z \u </w:instrText>
          </w:r>
          <w:r>
            <w:fldChar w:fldCharType="separate"/>
          </w:r>
          <w:hyperlink w:anchor="_Toc401325733" w:history="1">
            <w:r w:rsidR="006B4097" w:rsidRPr="00782E0A">
              <w:rPr>
                <w:rStyle w:val="Hyperlink"/>
                <w:noProof/>
              </w:rPr>
              <w:t>Sequence, Solubility, and Molecular Weight Data:</w:t>
            </w:r>
            <w:r w:rsidR="006B4097">
              <w:rPr>
                <w:noProof/>
                <w:webHidden/>
              </w:rPr>
              <w:tab/>
            </w:r>
            <w:r>
              <w:rPr>
                <w:noProof/>
                <w:webHidden/>
              </w:rPr>
              <w:fldChar w:fldCharType="begin"/>
            </w:r>
            <w:r w:rsidR="006B4097">
              <w:rPr>
                <w:noProof/>
                <w:webHidden/>
              </w:rPr>
              <w:instrText xml:space="preserve"> PAGEREF _Toc401325733 \h </w:instrText>
            </w:r>
            <w:r>
              <w:rPr>
                <w:noProof/>
                <w:webHidden/>
              </w:rPr>
            </w:r>
            <w:r>
              <w:rPr>
                <w:noProof/>
                <w:webHidden/>
              </w:rPr>
              <w:fldChar w:fldCharType="separate"/>
            </w:r>
            <w:r w:rsidR="006B4097">
              <w:rPr>
                <w:noProof/>
                <w:webHidden/>
              </w:rPr>
              <w:t>2</w:t>
            </w:r>
            <w:r>
              <w:rPr>
                <w:noProof/>
                <w:webHidden/>
              </w:rPr>
              <w:fldChar w:fldCharType="end"/>
            </w:r>
          </w:hyperlink>
        </w:p>
        <w:p w:rsidR="002C5F6B" w:rsidRDefault="00722B36">
          <w:r>
            <w:fldChar w:fldCharType="end"/>
          </w:r>
        </w:p>
      </w:sdtContent>
    </w:sdt>
    <w:p w:rsidR="00A406F3" w:rsidRDefault="00A406F3" w:rsidP="00A406F3">
      <w:pPr>
        <w:rPr>
          <w:b/>
          <w:bCs/>
        </w:rPr>
      </w:pPr>
      <w:r w:rsidRPr="002B0D16">
        <w:rPr>
          <w:b/>
          <w:bCs/>
        </w:rPr>
        <w:t xml:space="preserve">Please note, in an effort to better serve our registrants, we have been creating pools created of our most peptide sets. Lot </w:t>
      </w:r>
      <w:r w:rsidR="009827E9" w:rsidRPr="009827E9">
        <w:rPr>
          <w:b/>
          <w:bCs/>
        </w:rPr>
        <w:t>140</w:t>
      </w:r>
      <w:r w:rsidR="005F5DC6">
        <w:rPr>
          <w:b/>
          <w:bCs/>
        </w:rPr>
        <w:t>304</w:t>
      </w:r>
      <w:r w:rsidRPr="002B0D16">
        <w:rPr>
          <w:b/>
          <w:bCs/>
        </w:rPr>
        <w:t xml:space="preserve"> of cat# </w:t>
      </w:r>
      <w:r w:rsidR="005F5DC6">
        <w:rPr>
          <w:b/>
          <w:bCs/>
        </w:rPr>
        <w:t>9499</w:t>
      </w:r>
      <w:r w:rsidRPr="002B0D16">
        <w:rPr>
          <w:b/>
          <w:bCs/>
        </w:rPr>
        <w:t xml:space="preserve"> was synthesized and made into sets</w:t>
      </w:r>
      <w:r>
        <w:rPr>
          <w:b/>
          <w:bCs/>
        </w:rPr>
        <w:t xml:space="preserve"> as well as </w:t>
      </w:r>
      <w:r w:rsidRPr="002B0D16">
        <w:rPr>
          <w:b/>
          <w:bCs/>
        </w:rPr>
        <w:t>a pool</w:t>
      </w:r>
      <w:r w:rsidR="009827E9">
        <w:rPr>
          <w:b/>
          <w:bCs/>
        </w:rPr>
        <w:t xml:space="preserve"> (cat #12</w:t>
      </w:r>
      <w:r w:rsidR="00652D61">
        <w:rPr>
          <w:b/>
          <w:bCs/>
        </w:rPr>
        <w:t>63</w:t>
      </w:r>
      <w:r w:rsidR="005F5DC6">
        <w:rPr>
          <w:b/>
          <w:bCs/>
        </w:rPr>
        <w:t>4</w:t>
      </w:r>
      <w:r w:rsidR="009827E9">
        <w:rPr>
          <w:b/>
          <w:bCs/>
        </w:rPr>
        <w:t xml:space="preserve"> lot </w:t>
      </w:r>
      <w:r w:rsidR="009827E9" w:rsidRPr="009827E9">
        <w:rPr>
          <w:b/>
          <w:bCs/>
        </w:rPr>
        <w:t>140</w:t>
      </w:r>
      <w:r w:rsidR="005F5DC6">
        <w:rPr>
          <w:b/>
          <w:bCs/>
        </w:rPr>
        <w:t>307</w:t>
      </w:r>
      <w:r>
        <w:rPr>
          <w:b/>
          <w:bCs/>
        </w:rPr>
        <w:t>)</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rsidR="002C5F6B" w:rsidRDefault="002C5F6B" w:rsidP="00691B79">
      <w:pPr>
        <w:rPr>
          <w:b/>
        </w:rPr>
      </w:pPr>
    </w:p>
    <w:p w:rsidR="002C5F6B" w:rsidRDefault="002C5F6B" w:rsidP="00691B79">
      <w:pPr>
        <w:rPr>
          <w:b/>
        </w:rPr>
        <w:sectPr w:rsidR="002C5F6B" w:rsidSect="00FF6C46">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720" w:bottom="1440" w:left="1440" w:header="720" w:footer="720" w:gutter="0"/>
          <w:cols w:space="720"/>
          <w:docGrid w:linePitch="360"/>
        </w:sectPr>
      </w:pPr>
    </w:p>
    <w:p w:rsidR="002C5F6B" w:rsidRDefault="005F5DC6" w:rsidP="002C5F6B">
      <w:pPr>
        <w:pStyle w:val="Heading1"/>
      </w:pPr>
      <w:bookmarkStart w:id="1" w:name="_Toc401325733"/>
      <w:r>
        <w:lastRenderedPageBreak/>
        <w:t>Sequence and S</w:t>
      </w:r>
      <w:r w:rsidR="002C5F6B">
        <w:t>olubility</w:t>
      </w:r>
      <w:r>
        <w:t xml:space="preserve"> Data</w:t>
      </w:r>
      <w:r w:rsidR="002C5F6B">
        <w:t>:</w:t>
      </w:r>
      <w:bookmarkEnd w:id="1"/>
    </w:p>
    <w:p w:rsidR="00691B79" w:rsidRPr="00691B79" w:rsidRDefault="00691B79" w:rsidP="00691B79">
      <w:pPr>
        <w:rPr>
          <w:b/>
        </w:rPr>
      </w:pPr>
    </w:p>
    <w:p w:rsidR="00B337D2" w:rsidRDefault="00B337D2" w:rsidP="006B4097">
      <w:r w:rsidRPr="00B337D2">
        <w:t>MRVRGILRNCQQWWIWGILGFWMLMICNVMGNLWVTVYYGVPVWKEAKTTLFCASDAKAYETEVHNVWATHACVPTDPNPQEMVLENVTENFNMWKNDMVDQMHEDIISLWDQSLKPCVKLTPLCVTLNCRNNVTNNATNNNNNTMKEEIKNCSFNITTELRDKKQKVYALFYRLDIVPLNEKNNSNYSSDYRLINCNTSAITQACPKVSFDPIPIHYCAPAGYAILKCNNKTFNGTGPCNNVSTVQCTHGIKPVVSTQLLLNGSLAEEEIIIRSENLTNNAKTIIVHLNESVEIVCTRPNNNTRKSIRIGPGQTFYATGDIIGDIRQAHCNISEEKWNKTLQRVSEKLKEHFPNKTIKFAPSSGGDLEITTHSFNCRGEFFYCNTSKLFNSTYMPNSTNNTNTTITLPCRIKQIINMWQEVGRAMYAPPIEGNITCKSNITGLLLTRDGGKNDTNDTETFRPGGGDMRDNWRSELYKYKVVEIKPLGVAPTKAKRRVVEREKRAVGIGAVFLGFLGAAGSTMGAASITLTVQARQLLSGIVQQQSNLLRAIEAQQHMLQLTVWGIKQLQTRVLAIERYLKDQQLLGIWGCSGKLICTTAVPWNSSWSNKSQEDIWDNMTWMQWDREISNYTDTIYRLLEDSQNQQEKNEKDLLALDSWKNLWNWFDITNWLWYIKIFIMIVGGLIGLRIIFAVLSIVNRVRQGYSPLSFQTLTPNPRGPDRLGRIEEEGGEQDRDRSIRLVNGFLALAWDDLRSLCLFSYHRLRDFILIAARAVELLGRSSLRGLQRGWEALKYLGSLVQYWGLELKKSAISLLDTIAIAVAEGTDRIIELIQRICRAIRNIPRRIRQGFEAALQ</w:t>
      </w:r>
    </w:p>
    <w:p w:rsidR="002C5F6B" w:rsidRDefault="00E00F98" w:rsidP="006B4097">
      <w:r w:rsidRPr="00E00F98">
        <w:t xml:space="preserve">For your convenience, if you wish to move this table to another program or file, select the entire table and copy it. The headers displayed on the other pages won’t be copied. </w:t>
      </w:r>
    </w:p>
    <w:tbl>
      <w:tblPr>
        <w:tblW w:w="9215" w:type="dxa"/>
        <w:jc w:val="center"/>
        <w:tblLook w:val="0620" w:firstRow="1" w:lastRow="0" w:firstColumn="0" w:lastColumn="0" w:noHBand="1" w:noVBand="1"/>
      </w:tblPr>
      <w:tblGrid>
        <w:gridCol w:w="620"/>
        <w:gridCol w:w="4055"/>
        <w:gridCol w:w="960"/>
        <w:gridCol w:w="960"/>
        <w:gridCol w:w="1183"/>
        <w:gridCol w:w="1437"/>
      </w:tblGrid>
      <w:tr w:rsidR="005F5DC6" w:rsidRPr="006B4097" w:rsidTr="005F5DC6">
        <w:trPr>
          <w:trHeight w:val="300"/>
          <w:tblHeader/>
          <w:jc w:val="center"/>
        </w:trPr>
        <w:tc>
          <w:tcPr>
            <w:tcW w:w="4675" w:type="dxa"/>
            <w:gridSpan w:val="2"/>
            <w:tcBorders>
              <w:top w:val="nil"/>
              <w:left w:val="nil"/>
              <w:bottom w:val="nil"/>
              <w:right w:val="single" w:sz="4" w:space="0" w:color="auto"/>
            </w:tcBorders>
            <w:shd w:val="clear" w:color="auto" w:fill="auto"/>
            <w:noWrap/>
            <w:vAlign w:val="center"/>
            <w:hideMark/>
          </w:tcPr>
          <w:p w:rsidR="005F5DC6" w:rsidRPr="006B4097" w:rsidRDefault="005F5DC6" w:rsidP="00420B8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Cat #9499 Lot 140304; Cat #12634 Lot 140307</w:t>
            </w:r>
          </w:p>
        </w:tc>
        <w:tc>
          <w:tcPr>
            <w:tcW w:w="4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5DC6" w:rsidRPr="006B4097" w:rsidRDefault="005F5DC6" w:rsidP="006B4097">
            <w:pPr>
              <w:spacing w:after="0" w:line="240" w:lineRule="auto"/>
              <w:jc w:val="center"/>
              <w:rPr>
                <w:rFonts w:ascii="Calibri" w:eastAsia="Times New Roman" w:hAnsi="Calibri" w:cs="Times New Roman"/>
                <w:b/>
                <w:color w:val="000000"/>
              </w:rPr>
            </w:pPr>
            <w:r w:rsidRPr="006B4097">
              <w:rPr>
                <w:rFonts w:ascii="Calibri" w:eastAsia="Times New Roman" w:hAnsi="Calibri" w:cs="Times New Roman"/>
                <w:b/>
                <w:color w:val="000000"/>
              </w:rPr>
              <w:t>Solvent</w:t>
            </w:r>
          </w:p>
        </w:tc>
      </w:tr>
      <w:tr w:rsidR="005F5DC6" w:rsidRPr="006B4097" w:rsidTr="005F5DC6">
        <w:trPr>
          <w:trHeight w:val="300"/>
          <w:tblHeader/>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5DC6" w:rsidRPr="006B4097" w:rsidRDefault="005F5DC6" w:rsidP="006B4097">
            <w:pPr>
              <w:spacing w:after="0" w:line="240" w:lineRule="auto"/>
              <w:jc w:val="center"/>
              <w:rPr>
                <w:rFonts w:ascii="Calibri" w:eastAsia="Times New Roman" w:hAnsi="Calibri" w:cs="Times New Roman"/>
                <w:b/>
                <w:bCs/>
                <w:color w:val="000000"/>
              </w:rPr>
            </w:pPr>
          </w:p>
        </w:tc>
        <w:tc>
          <w:tcPr>
            <w:tcW w:w="4055" w:type="dxa"/>
            <w:tcBorders>
              <w:top w:val="single" w:sz="4" w:space="0" w:color="auto"/>
              <w:left w:val="nil"/>
              <w:bottom w:val="single" w:sz="4" w:space="0" w:color="auto"/>
              <w:right w:val="single" w:sz="4" w:space="0" w:color="auto"/>
            </w:tcBorders>
            <w:shd w:val="clear" w:color="auto" w:fill="auto"/>
            <w:vAlign w:val="center"/>
            <w:hideMark/>
          </w:tcPr>
          <w:p w:rsidR="005F5DC6" w:rsidRPr="006B4097" w:rsidRDefault="005F5DC6" w:rsidP="006B4097">
            <w:pPr>
              <w:spacing w:after="0" w:line="240" w:lineRule="auto"/>
              <w:jc w:val="center"/>
              <w:rPr>
                <w:rFonts w:ascii="Calibri" w:eastAsia="Times New Roman" w:hAnsi="Calibri" w:cs="Times New Roman"/>
                <w:b/>
                <w:bCs/>
                <w:color w:val="000000"/>
              </w:rPr>
            </w:pPr>
            <w:r w:rsidRPr="006B4097">
              <w:rPr>
                <w:rFonts w:ascii="Calibri" w:eastAsia="Times New Roman" w:hAnsi="Calibri" w:cs="Times New Roman"/>
                <w:b/>
                <w:bCs/>
                <w:color w:val="000000"/>
              </w:rPr>
              <w:t>Sequence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F5DC6" w:rsidRPr="006B4097" w:rsidRDefault="005F5DC6" w:rsidP="006B4097">
            <w:pPr>
              <w:spacing w:after="0" w:line="240" w:lineRule="auto"/>
              <w:jc w:val="center"/>
              <w:rPr>
                <w:rFonts w:ascii="Calibri" w:eastAsia="Times New Roman" w:hAnsi="Calibri" w:cs="Times New Roman"/>
                <w:b/>
                <w:bCs/>
                <w:color w:val="000000"/>
              </w:rPr>
            </w:pPr>
            <w:r w:rsidRPr="006B4097">
              <w:rPr>
                <w:rFonts w:ascii="Calibri" w:eastAsia="Times New Roman" w:hAnsi="Calibri" w:cs="Times New Roman"/>
                <w:b/>
                <w:bCs/>
                <w:color w:val="000000"/>
              </w:rPr>
              <w:t>Water</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F5DC6" w:rsidRPr="006B4097" w:rsidRDefault="005F5DC6" w:rsidP="006B4097">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DMSO</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rsidR="005F5DC6" w:rsidRPr="006B4097" w:rsidRDefault="005F5DC6" w:rsidP="006B4097">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Ethanol</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6B4097" w:rsidRDefault="005F5DC6" w:rsidP="006B4097">
            <w:pPr>
              <w:spacing w:after="0" w:line="240" w:lineRule="auto"/>
              <w:jc w:val="center"/>
              <w:rPr>
                <w:rFonts w:ascii="Calibri" w:eastAsia="Times New Roman" w:hAnsi="Calibri" w:cs="Times New Roman"/>
                <w:b/>
                <w:bCs/>
                <w:color w:val="000000"/>
              </w:rPr>
            </w:pPr>
            <w:r w:rsidRPr="00420B8B">
              <w:rPr>
                <w:rFonts w:ascii="Calibri" w:eastAsia="Times New Roman" w:hAnsi="Calibri" w:cs="Times New Roman"/>
                <w:b/>
                <w:bCs/>
                <w:color w:val="000000"/>
              </w:rPr>
              <w:t>10% Acetic Acid</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MRVRGILRNCQQWWI</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GILRNCQQWWIWGIL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NCQQWWIWGILGFWM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WWIWGILGFWMLMIC</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GILGFWMLMICNVMG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FWMLMICNVMGNLWV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MICNVMGNLWVTVYY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VMGNLWVTVYYGVPV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LWVTVYYGVPVWKEA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VYYGVPVWKEAKTTL</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VPVWKEAKTTLFCAS</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KEAKTTLFCASDAKA</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TTLFCASDAKAYETE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CASDAKAYETEVHNV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AKAYETEVHNVWATH</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ETEVHNVWATHACVP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HNVWATHACVPTDPN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ATHACVPTDPNPQEM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CVPTDPNPQEMVLEN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DPNPQEMVLENVTEN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QEMVLENVTENFNMW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LENVTENFNMWKNDM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TENFNMWKNDMVDQM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NMWKNDMVDQMHEDI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NDMVDQMHEDIISLW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DQMHEDIISLWDQSL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EDIISLWDQSLKPCV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SLWDQSLKPCVKLTP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QSLKPCVKLTPLCVT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PCVKLTPLCVTLNCR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LTPLCVTLNCRNNVT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CVTLNCRNNVTNNAT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NCRNNVTNNATNNNN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NVTNNATNNNNNTMK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NATNNNNNTMKEEIK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NNNNTMKEEIKNCSF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TMKEEIKNCSFNITT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EIKNCSFNITTELRD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39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CSFNITTELRDKKQK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ITTELRDKKQKVYAL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lastRenderedPageBreak/>
              <w:t>41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LRDKKQKVYALFYRL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KQKVYALFYRLDIVP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YALFYRLDIVPLNEK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YRLDIVPLNEKNNSN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IVPLNEKNNSNYSSD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NEKNNSNYSSDYRLI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NSNYSSDYRLINCNT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SSDYRLINCNTSAIT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49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RLINCNTSAITQACP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CNTSAITQACPKVSF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AITQACPKVSFDPIP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ACPKVSFDPIPIHYC</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VSFDPIPIHYCAPAG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PIPIHYCAPAGYAIL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HYCAPAGYAILKCNN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PAGYAILKCNNKTFN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AILKCNNKTFNGTGP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CNNKTFNGTGPCNNV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59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TFNGTGPCNNVSTVQ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TGPCNNVSTVQCTHG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NNVSTVQCTHGIKPV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TVQCTHGIKPVVSTQ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THGIKPVVSTQLLLN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KPVVSTQLLLNGSLA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STQLLLNGSLAEEEI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LLNGSLAEEEIIIRS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SLAEEEIIIRSENLT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EEIIIRSENLTNNAK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69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IRSENLTNNAKTIIV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NLTNNAKTIIVHLNE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NAKTIIVHLNESVEI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IIVHLNESVEIVCTR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LNESVEIVCTRPNNN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VEIVCTRPNNNTRKS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CTRPNNNTRKSIRIG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NNNTRKSIRIGPGQT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RKSIRIGPGQTFYAT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RIGPGQTFYATGDII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79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GQTFYATGDIIGDIR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YATGDIIGDIRQAHC</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DIIGDIRQAHCNISE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DIRQAHCNISEEKWN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AHCNISEEKWNKTLQ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ISEEKWNKTLQRVSE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KWNKTLQRVSEKLKE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TLQRVSEKLKEHFPN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VSEKLKEHFPNKTIK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LKEHFPNKTIKFAPS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89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FPNKTIKFAPSSGGD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TIKFAPSSGGDLEIT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APSSGGDLEITTHSF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GGDLEITTHSFNCRG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EITTHSFNCRGEFFY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HSFNCRGEFFYCNTS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CRGEFFYCNTSKLFN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FFYCNTSKLFNSTYM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NTSKLFNSTYMPNST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LFNSTYMPNSTNNTN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99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TYMPNSTNNTNTTIT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NSTNNTNTTITLPCR</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NTNTTITLPCRIKQI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TITLPCRIKQIINMW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PCRIKQIINMWQEVG</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KQIINMWQEVGRAMY</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NMWQEVGRAMYAPPI</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EVGRAMYAPPIEGNI</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AMYAPPIEGNITCKS</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PPIEGNITCKSNITG</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109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GNITCKSNITGLLLT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CKSNITGLLLTRDGG</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ITGLLLTRDGGKNDT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LLTRDGGKNDTNDTE</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DGGKNDTNDTETFRP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NDTNDTETFRPGGGD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DTETFRPGGGDMRDN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FRPGGGDMRDNWRSE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GGDMRDNWRSELYKY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RDNWRSELYKYKVVE</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119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RSELYKYKVVEIKPL</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YKYKVVEIKPLGVAP</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VVEIKPLGVAPTKAK</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KPLGVAPTKAKRRVV</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VAPTKAKRRVVEREK</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lastRenderedPageBreak/>
              <w:t>124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KAKRRVVEREKRAVG</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RVVEREKRAVGIGAV</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REKRAVGIGAVFLGF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AVGIGAVFLGFLGAA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GAVFLGFLGAAGSTM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129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LGFLGAAGSTMGAAS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GAAGSTMGAASITLT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STMGAASITLTVQAR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AASITLTVQARQLLS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TLTVQARQLLSGIVQ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QARQLLSGIVQQQSN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LLSGIVQQQSNLLRA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IVQQQSNLLRAIEAQ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QSNLLRAIEAQQHML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LRAIEAQQHMLQLTV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139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EAQQHMLQLTVWGIK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HMLQLTVWGIKQLQT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LTVWGIKQLQTRVLA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GIKQLQTRVLAIERY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LQTRVLAIERYLKDQ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VLAIERYLKDQQLLG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ERYLKDQQLLGIWGC</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KDQQLLGIWGCSGKL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LLGIWGCSGKLICTT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WGCSGKLICTTAVPW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149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GKLICTTAVPWNSSW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CTTAVPWNSSWSNKS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VPWNSSWSNKSQEDI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SSWSNKSQEDIWDNM</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NKSQEDIWDNMTWMQ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EDIWDNMTWMQWDRE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DNMTWMQWDREISNY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WMQWDREISNYTDTI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DREISNYTDTIYRLL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SNYTDTIYRLLEDSQ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159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DTIYRLLEDSQNQQE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RLLEDSQNQQEKNEK</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DSQNQQEKNEKDLLA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QQEKNEKDLLALDSW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NEKDLLALDSWKNLW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LLALDSWKNLWNWFD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DSWKNLWNWFDITNW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NLWNWFDITNWLWYI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WFDITNWLWYIKIFI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TNWLWYIKIFIMIVG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169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WYIKIFIMIVGGLIG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IFIMIVGGLIGLRII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IVGGLIGLRIIFAVL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LIGLRIIFAVLSIVN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RIIFAVLSIVNRVRQ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AVLSIVNRVRQGYSP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IVNRVRQGYSPLSFQ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VRQGYSPLSFQTLTP</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YSPLSFQTLTPNPRG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SFQTLTPNPRGPDRL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179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LTPNPRGPDRLGRIE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PRGPDRLGRIEEEGG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DRLGRIEEEGGEQDR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RIEEEGGEQDRDRSI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EGGEQDRDRSIRLVN</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QDRDRSIRLVNGFLA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RSIRLVNGFLALAWD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LVNGFLALAWDDLRS</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FLALAWDDLRSLCLF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AWDDLRSLCLFSYHR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189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LRSLCLFSYHRLRDF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CLFSYHRLRDFILIA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YHRLRDFILIAARAV</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RDFILIAARAVELLG</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LIAARAVELLGRSSL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RAVELLGRSSLRGLQ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LLGRSSLRGLQRGWE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SSLRGLQRGWEALKY</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GLQRGWEALKYLGSL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GWEALKYLGSLVQYW</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199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LKYLGSLVQYWGLEL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GSLVQYWGLELKKSA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QYWGLELKKSAISLL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LELKKSAISLLDTIA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203</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KSAISLLDTIAIAVA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204</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SLLDTIAIAVAEGTD</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205</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TIAIAVAEGTDRIIE</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206</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AVAEGTDRIIELIQR</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+(P)</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lastRenderedPageBreak/>
              <w:t>207</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GTDRIIELIQRICRA</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208</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IIELIQRICRAIRNI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209</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IQRICRAIRNIPRRI</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210</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CRAIRNIPRRIRQGF</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211</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RNIPRRIRQGFEAAL</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r>
      <w:tr w:rsidR="005F5DC6" w:rsidRPr="006B4097" w:rsidTr="005F5DC6">
        <w:trPr>
          <w:trHeight w:val="288"/>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212</w:t>
            </w:r>
          </w:p>
        </w:tc>
        <w:tc>
          <w:tcPr>
            <w:tcW w:w="4055" w:type="dxa"/>
            <w:tcBorders>
              <w:top w:val="nil"/>
              <w:left w:val="nil"/>
              <w:bottom w:val="single" w:sz="4" w:space="0" w:color="auto"/>
              <w:right w:val="single" w:sz="4" w:space="0" w:color="auto"/>
            </w:tcBorders>
            <w:shd w:val="clear" w:color="auto" w:fill="auto"/>
            <w:vAlign w:val="center"/>
            <w:hideMark/>
          </w:tcPr>
          <w:p w:rsidR="005F5DC6" w:rsidRPr="001F798F" w:rsidRDefault="005F5DC6" w:rsidP="00420B8B">
            <w:pPr>
              <w:spacing w:after="0" w:line="240" w:lineRule="auto"/>
              <w:jc w:val="center"/>
            </w:pPr>
            <w:r w:rsidRPr="001F798F">
              <w:t>RRIRQGFEAALQ</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960"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183" w:type="dxa"/>
            <w:tcBorders>
              <w:top w:val="nil"/>
              <w:left w:val="nil"/>
              <w:bottom w:val="single" w:sz="4" w:space="0" w:color="auto"/>
              <w:right w:val="single" w:sz="4" w:space="0" w:color="auto"/>
            </w:tcBorders>
            <w:shd w:val="clear" w:color="auto" w:fill="auto"/>
            <w:noWrap/>
            <w:vAlign w:val="center"/>
            <w:hideMark/>
          </w:tcPr>
          <w:p w:rsidR="005F5DC6" w:rsidRPr="001F798F" w:rsidRDefault="005F5DC6" w:rsidP="00420B8B">
            <w:pPr>
              <w:spacing w:after="0" w:line="240" w:lineRule="auto"/>
              <w:jc w:val="center"/>
            </w:pPr>
            <w:r w:rsidRPr="001F798F">
              <w:t>-</w:t>
            </w:r>
          </w:p>
        </w:tc>
        <w:tc>
          <w:tcPr>
            <w:tcW w:w="1437" w:type="dxa"/>
            <w:tcBorders>
              <w:top w:val="single" w:sz="4" w:space="0" w:color="auto"/>
              <w:left w:val="nil"/>
              <w:bottom w:val="single" w:sz="4" w:space="0" w:color="auto"/>
              <w:right w:val="single" w:sz="4" w:space="0" w:color="auto"/>
            </w:tcBorders>
            <w:shd w:val="clear" w:color="auto" w:fill="auto"/>
            <w:noWrap/>
            <w:vAlign w:val="center"/>
            <w:hideMark/>
          </w:tcPr>
          <w:p w:rsidR="005F5DC6" w:rsidRDefault="005F5DC6" w:rsidP="00420B8B">
            <w:pPr>
              <w:spacing w:after="0" w:line="240" w:lineRule="auto"/>
              <w:jc w:val="center"/>
            </w:pPr>
            <w:r w:rsidRPr="001F798F">
              <w:t>+</w:t>
            </w:r>
          </w:p>
        </w:tc>
      </w:tr>
    </w:tbl>
    <w:p w:rsidR="006B4097" w:rsidRDefault="006B4097" w:rsidP="006B4097"/>
    <w:p w:rsidR="005F5DC6" w:rsidRDefault="005F5DC6" w:rsidP="006B4097">
      <w:r>
        <w:t>All solubility testing was performed at 1 mg/mL.</w:t>
      </w:r>
    </w:p>
    <w:p w:rsidR="006B4097" w:rsidRDefault="005F5DC6" w:rsidP="006B4097">
      <w:r>
        <w:t>Please note that “(P)” indicates partial solubility.</w:t>
      </w:r>
    </w:p>
    <w:sectPr w:rsidR="006B4097" w:rsidSect="006B4097">
      <w:pgSz w:w="15840" w:h="12240" w:orient="landscape"/>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7D2" w:rsidRDefault="00B337D2" w:rsidP="00CC1121">
      <w:pPr>
        <w:spacing w:after="0" w:line="240" w:lineRule="auto"/>
      </w:pPr>
      <w:r>
        <w:separator/>
      </w:r>
    </w:p>
  </w:endnote>
  <w:endnote w:type="continuationSeparator" w:id="0">
    <w:p w:rsidR="00B337D2" w:rsidRDefault="00B337D2" w:rsidP="00CC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F9E" w:rsidRDefault="00E53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7D2" w:rsidRDefault="00B337D2" w:rsidP="00CC1121">
    <w:pPr>
      <w:pStyle w:val="Footer"/>
      <w:rPr>
        <w:rFonts w:ascii="Calibri" w:hAnsi="Calibri"/>
      </w:rPr>
    </w:pPr>
  </w:p>
  <w:p w:rsidR="00B337D2" w:rsidRPr="00FF6C46" w:rsidRDefault="00E53F9E" w:rsidP="00CC1121">
    <w:pPr>
      <w:pStyle w:val="Footer"/>
      <w:rPr>
        <w:rFonts w:ascii="Calibri" w:hAnsi="Calibri"/>
      </w:rPr>
    </w:pPr>
    <w:hyperlink r:id="rId1" w:history="1">
      <w:r w:rsidR="00B337D2" w:rsidRPr="00FF6C46">
        <w:rPr>
          <w:rStyle w:val="Hyperlink"/>
          <w:rFonts w:ascii="Calibri" w:hAnsi="Calibri"/>
        </w:rPr>
        <w:t>www.aidsreagent.org</w:t>
      </w:r>
    </w:hyperlink>
  </w:p>
  <w:p w:rsidR="00B337D2" w:rsidRDefault="00B337D2" w:rsidP="00CC1121">
    <w:pPr>
      <w:pStyle w:val="Footer"/>
    </w:pPr>
  </w:p>
  <w:p w:rsidR="00B337D2" w:rsidRPr="00FF6C46" w:rsidRDefault="00B337D2" w:rsidP="00FF6C46">
    <w:pPr>
      <w:pStyle w:val="Footer"/>
      <w:ind w:right="-180"/>
      <w:rPr>
        <w:rFonts w:ascii="Calibri" w:hAnsi="Calibri"/>
        <w:szCs w:val="16"/>
      </w:rPr>
    </w:pPr>
    <w:r w:rsidRPr="00E57E56">
      <w:rPr>
        <w:sz w:val="16"/>
        <w:szCs w:val="16"/>
      </w:rPr>
      <w:tab/>
    </w:r>
    <w:r w:rsidRPr="00FF6C46">
      <w:rPr>
        <w:rFonts w:ascii="Calibri" w:hAnsi="Calibri"/>
        <w:szCs w:val="16"/>
      </w:rPr>
      <w:t>ALL RECIPIENTS OF THIS MATERIAL MUST COMPLY WITH ALL APPLICABLE BIOLOGICAL, AND/OR CHEMICAL</w:t>
    </w:r>
    <w:r>
      <w:rPr>
        <w:rFonts w:ascii="Calibri" w:hAnsi="Calibri"/>
        <w:szCs w:val="16"/>
      </w:rPr>
      <w:t xml:space="preserve"> SA</w:t>
    </w:r>
    <w:r w:rsidRPr="00FF6C46">
      <w:rPr>
        <w:rFonts w:ascii="Calibri" w:hAnsi="Calibri"/>
        <w:szCs w:val="16"/>
      </w:rPr>
      <w:t>FETY STANDARDS INCLUDING SPECIAL PRACTICES, EQUIPMENT, FACILITIES, AND REGULATIONS. NOT FOR USE IN HUMANS.</w:t>
    </w:r>
    <w:r w:rsidRPr="00FF6C46">
      <w:rPr>
        <w:rFonts w:ascii="Calibri" w:hAnsi="Calibri"/>
        <w:szCs w:val="16"/>
      </w:rPr>
      <w:tab/>
    </w:r>
    <w:sdt>
      <w:sdtPr>
        <w:rPr>
          <w:rFonts w:ascii="Calibri" w:hAnsi="Calibri"/>
          <w:szCs w:val="16"/>
        </w:rPr>
        <w:id w:val="-2117145032"/>
        <w:docPartObj>
          <w:docPartGallery w:val="Page Numbers (Bottom of Page)"/>
          <w:docPartUnique/>
        </w:docPartObj>
      </w:sdtPr>
      <w:sdtEndPr/>
      <w:sdtContent>
        <w:sdt>
          <w:sdtPr>
            <w:rPr>
              <w:rFonts w:ascii="Calibri" w:hAnsi="Calibri"/>
              <w:szCs w:val="16"/>
            </w:rPr>
            <w:id w:val="565050523"/>
            <w:docPartObj>
              <w:docPartGallery w:val="Page Numbers (Top of Page)"/>
              <w:docPartUnique/>
            </w:docPartObj>
          </w:sdtPr>
          <w:sdtEndPr/>
          <w:sdtContent>
            <w:r>
              <w:rPr>
                <w:rFonts w:ascii="Calibri" w:hAnsi="Calibri"/>
                <w:szCs w:val="16"/>
              </w:rPr>
              <w:tab/>
            </w:r>
            <w:r>
              <w:rPr>
                <w:rFonts w:ascii="Calibri" w:hAnsi="Calibri"/>
                <w:szCs w:val="16"/>
              </w:rPr>
              <w:tab/>
            </w:r>
            <w:r w:rsidRPr="00FF6C46">
              <w:rPr>
                <w:rFonts w:ascii="Calibri" w:hAnsi="Calibri"/>
                <w:szCs w:val="16"/>
              </w:rPr>
              <w:tab/>
              <w:t xml:space="preserve">Page </w:t>
            </w:r>
            <w:r w:rsidR="00722B36" w:rsidRPr="00FF6C46">
              <w:rPr>
                <w:rFonts w:ascii="Calibri" w:hAnsi="Calibri"/>
                <w:b/>
                <w:szCs w:val="16"/>
              </w:rPr>
              <w:fldChar w:fldCharType="begin"/>
            </w:r>
            <w:r w:rsidRPr="00FF6C46">
              <w:rPr>
                <w:rFonts w:ascii="Calibri" w:hAnsi="Calibri"/>
                <w:b/>
                <w:szCs w:val="16"/>
              </w:rPr>
              <w:instrText xml:space="preserve"> PAGE </w:instrText>
            </w:r>
            <w:r w:rsidR="00722B36" w:rsidRPr="00FF6C46">
              <w:rPr>
                <w:rFonts w:ascii="Calibri" w:hAnsi="Calibri"/>
                <w:b/>
                <w:szCs w:val="16"/>
              </w:rPr>
              <w:fldChar w:fldCharType="separate"/>
            </w:r>
            <w:r w:rsidR="00E53F9E">
              <w:rPr>
                <w:rFonts w:ascii="Calibri" w:hAnsi="Calibri"/>
                <w:b/>
                <w:noProof/>
                <w:szCs w:val="16"/>
              </w:rPr>
              <w:t>2</w:t>
            </w:r>
            <w:r w:rsidR="00722B36" w:rsidRPr="00FF6C46">
              <w:rPr>
                <w:rFonts w:ascii="Calibri" w:hAnsi="Calibri"/>
                <w:szCs w:val="16"/>
              </w:rPr>
              <w:fldChar w:fldCharType="end"/>
            </w:r>
            <w:r w:rsidRPr="00FF6C46">
              <w:rPr>
                <w:rFonts w:ascii="Calibri" w:hAnsi="Calibri"/>
                <w:szCs w:val="16"/>
              </w:rPr>
              <w:t xml:space="preserve"> of </w:t>
            </w:r>
            <w:r w:rsidR="00722B36" w:rsidRPr="00FF6C46">
              <w:rPr>
                <w:rFonts w:ascii="Calibri" w:hAnsi="Calibri"/>
                <w:b/>
                <w:szCs w:val="16"/>
              </w:rPr>
              <w:fldChar w:fldCharType="begin"/>
            </w:r>
            <w:r w:rsidRPr="00FF6C46">
              <w:rPr>
                <w:rFonts w:ascii="Calibri" w:hAnsi="Calibri"/>
                <w:b/>
                <w:szCs w:val="16"/>
              </w:rPr>
              <w:instrText xml:space="preserve"> NUMPAGES  </w:instrText>
            </w:r>
            <w:r w:rsidR="00722B36" w:rsidRPr="00FF6C46">
              <w:rPr>
                <w:rFonts w:ascii="Calibri" w:hAnsi="Calibri"/>
                <w:b/>
                <w:szCs w:val="16"/>
              </w:rPr>
              <w:fldChar w:fldCharType="separate"/>
            </w:r>
            <w:r w:rsidR="00E53F9E">
              <w:rPr>
                <w:rFonts w:ascii="Calibri" w:hAnsi="Calibri"/>
                <w:b/>
                <w:noProof/>
                <w:szCs w:val="16"/>
              </w:rPr>
              <w:t>10</w:t>
            </w:r>
            <w:r w:rsidR="00722B36" w:rsidRPr="00FF6C46">
              <w:rPr>
                <w:rFonts w:ascii="Calibri" w:hAnsi="Calibri"/>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F9E" w:rsidRDefault="00E53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7D2" w:rsidRDefault="00B337D2" w:rsidP="00CC1121">
      <w:pPr>
        <w:spacing w:after="0" w:line="240" w:lineRule="auto"/>
      </w:pPr>
      <w:r>
        <w:separator/>
      </w:r>
    </w:p>
  </w:footnote>
  <w:footnote w:type="continuationSeparator" w:id="0">
    <w:p w:rsidR="00B337D2" w:rsidRDefault="00B337D2" w:rsidP="00CC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F9E" w:rsidRDefault="00E53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7D2" w:rsidRDefault="00B337D2" w:rsidP="00652D61">
    <w:pPr>
      <w:pStyle w:val="Header"/>
      <w:tabs>
        <w:tab w:val="clear" w:pos="9360"/>
        <w:tab w:val="left" w:pos="8010"/>
      </w:tabs>
      <w:ind w:left="9360" w:hanging="9360"/>
    </w:pPr>
    <w:r w:rsidRPr="00CC1121">
      <w:t>NIH-AIDS Reagent Program</w:t>
    </w:r>
    <w:r w:rsidRPr="00CC1121">
      <w:tab/>
    </w:r>
    <w:r>
      <w:tab/>
      <w:t>Catalog #9499 HIV-1 Consensus C Env Peptide</w:t>
    </w:r>
    <w:r w:rsidRPr="00CC1121">
      <w:t xml:space="preserve"> Set</w:t>
    </w:r>
  </w:p>
  <w:p w:rsidR="00B337D2" w:rsidRPr="00CC1121" w:rsidRDefault="00B337D2" w:rsidP="00652D61">
    <w:pPr>
      <w:pStyle w:val="Header"/>
      <w:tabs>
        <w:tab w:val="left" w:pos="7200"/>
        <w:tab w:val="left" w:pos="8010"/>
      </w:tabs>
      <w:ind w:left="9360" w:hanging="9360"/>
    </w:pPr>
    <w:r>
      <w:tab/>
    </w:r>
    <w:r>
      <w:tab/>
    </w:r>
    <w:r>
      <w:tab/>
      <w:t>Catalog #12634 HIV-1 Consensus C Env Peptide Pool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F9E" w:rsidRDefault="00E53F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121"/>
    <w:rsid w:val="000842F0"/>
    <w:rsid w:val="000B33E8"/>
    <w:rsid w:val="001C3228"/>
    <w:rsid w:val="0024511A"/>
    <w:rsid w:val="002C5F6B"/>
    <w:rsid w:val="00321FC8"/>
    <w:rsid w:val="00357815"/>
    <w:rsid w:val="003E4915"/>
    <w:rsid w:val="00420B8B"/>
    <w:rsid w:val="004279F7"/>
    <w:rsid w:val="00447AD4"/>
    <w:rsid w:val="00486025"/>
    <w:rsid w:val="00494ED9"/>
    <w:rsid w:val="004B18D2"/>
    <w:rsid w:val="004D5C0C"/>
    <w:rsid w:val="00537C10"/>
    <w:rsid w:val="005F5DC6"/>
    <w:rsid w:val="00652D61"/>
    <w:rsid w:val="00691B79"/>
    <w:rsid w:val="006B4097"/>
    <w:rsid w:val="006D5A30"/>
    <w:rsid w:val="00722B36"/>
    <w:rsid w:val="00740E71"/>
    <w:rsid w:val="007C6F39"/>
    <w:rsid w:val="007E7DAF"/>
    <w:rsid w:val="00946A8A"/>
    <w:rsid w:val="0095298A"/>
    <w:rsid w:val="009655BD"/>
    <w:rsid w:val="009827E9"/>
    <w:rsid w:val="00A07880"/>
    <w:rsid w:val="00A21DCC"/>
    <w:rsid w:val="00A406F3"/>
    <w:rsid w:val="00B337D2"/>
    <w:rsid w:val="00BD582A"/>
    <w:rsid w:val="00C103B2"/>
    <w:rsid w:val="00C93635"/>
    <w:rsid w:val="00CC1121"/>
    <w:rsid w:val="00E00F98"/>
    <w:rsid w:val="00E53F9E"/>
    <w:rsid w:val="00E63E91"/>
    <w:rsid w:val="00E7066A"/>
    <w:rsid w:val="00EE6FD8"/>
    <w:rsid w:val="00F60A85"/>
    <w:rsid w:val="00FA2558"/>
    <w:rsid w:val="00FD3350"/>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A5B220-761F-4D7C-8179-E84B8232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C0C"/>
  </w:style>
  <w:style w:type="paragraph" w:styleId="Heading1">
    <w:name w:val="heading 1"/>
    <w:basedOn w:val="Normal"/>
    <w:next w:val="Normal"/>
    <w:link w:val="Heading1Char"/>
    <w:uiPriority w:val="9"/>
    <w:qFormat/>
    <w:rsid w:val="002C5F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F6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C1121"/>
    <w:rPr>
      <w:color w:val="0000FF"/>
      <w:u w:val="single"/>
    </w:rPr>
  </w:style>
  <w:style w:type="character" w:styleId="FollowedHyperlink">
    <w:name w:val="FollowedHyperlink"/>
    <w:basedOn w:val="DefaultParagraphFont"/>
    <w:uiPriority w:val="99"/>
    <w:semiHidden/>
    <w:unhideWhenUsed/>
    <w:rsid w:val="00CC1121"/>
    <w:rPr>
      <w:color w:val="800080"/>
      <w:u w:val="single"/>
    </w:rPr>
  </w:style>
  <w:style w:type="paragraph" w:customStyle="1" w:styleId="xl63">
    <w:name w:val="xl63"/>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C1121"/>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1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121"/>
  </w:style>
  <w:style w:type="paragraph" w:styleId="Footer">
    <w:name w:val="footer"/>
    <w:basedOn w:val="Normal"/>
    <w:link w:val="FooterChar"/>
    <w:uiPriority w:val="99"/>
    <w:unhideWhenUsed/>
    <w:rsid w:val="00CC1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121"/>
  </w:style>
  <w:style w:type="paragraph" w:customStyle="1" w:styleId="xl66">
    <w:name w:val="xl66"/>
    <w:basedOn w:val="Normal"/>
    <w:rsid w:val="00E63E9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63E9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E63E9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2C5F6B"/>
    <w:pPr>
      <w:outlineLvl w:val="9"/>
    </w:pPr>
  </w:style>
  <w:style w:type="paragraph" w:styleId="TOC1">
    <w:name w:val="toc 1"/>
    <w:basedOn w:val="Normal"/>
    <w:next w:val="Normal"/>
    <w:autoRedefine/>
    <w:uiPriority w:val="39"/>
    <w:unhideWhenUsed/>
    <w:rsid w:val="002C5F6B"/>
    <w:pPr>
      <w:spacing w:after="100"/>
    </w:pPr>
  </w:style>
  <w:style w:type="paragraph" w:styleId="BalloonText">
    <w:name w:val="Balloon Text"/>
    <w:basedOn w:val="Normal"/>
    <w:link w:val="BalloonTextChar"/>
    <w:uiPriority w:val="99"/>
    <w:semiHidden/>
    <w:unhideWhenUsed/>
    <w:rsid w:val="002C5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F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5381">
      <w:bodyDiv w:val="1"/>
      <w:marLeft w:val="0"/>
      <w:marRight w:val="0"/>
      <w:marTop w:val="0"/>
      <w:marBottom w:val="0"/>
      <w:divBdr>
        <w:top w:val="none" w:sz="0" w:space="0" w:color="auto"/>
        <w:left w:val="none" w:sz="0" w:space="0" w:color="auto"/>
        <w:bottom w:val="none" w:sz="0" w:space="0" w:color="auto"/>
        <w:right w:val="none" w:sz="0" w:space="0" w:color="auto"/>
      </w:divBdr>
    </w:div>
    <w:div w:id="326398092">
      <w:bodyDiv w:val="1"/>
      <w:marLeft w:val="0"/>
      <w:marRight w:val="0"/>
      <w:marTop w:val="0"/>
      <w:marBottom w:val="0"/>
      <w:divBdr>
        <w:top w:val="none" w:sz="0" w:space="0" w:color="auto"/>
        <w:left w:val="none" w:sz="0" w:space="0" w:color="auto"/>
        <w:bottom w:val="none" w:sz="0" w:space="0" w:color="auto"/>
        <w:right w:val="none" w:sz="0" w:space="0" w:color="auto"/>
      </w:divBdr>
    </w:div>
    <w:div w:id="576670598">
      <w:bodyDiv w:val="1"/>
      <w:marLeft w:val="0"/>
      <w:marRight w:val="0"/>
      <w:marTop w:val="0"/>
      <w:marBottom w:val="0"/>
      <w:divBdr>
        <w:top w:val="none" w:sz="0" w:space="0" w:color="auto"/>
        <w:left w:val="none" w:sz="0" w:space="0" w:color="auto"/>
        <w:bottom w:val="none" w:sz="0" w:space="0" w:color="auto"/>
        <w:right w:val="none" w:sz="0" w:space="0" w:color="auto"/>
      </w:divBdr>
    </w:div>
    <w:div w:id="1603293333">
      <w:bodyDiv w:val="1"/>
      <w:marLeft w:val="0"/>
      <w:marRight w:val="0"/>
      <w:marTop w:val="0"/>
      <w:marBottom w:val="0"/>
      <w:divBdr>
        <w:top w:val="none" w:sz="0" w:space="0" w:color="auto"/>
        <w:left w:val="none" w:sz="0" w:space="0" w:color="auto"/>
        <w:bottom w:val="none" w:sz="0" w:space="0" w:color="auto"/>
        <w:right w:val="none" w:sz="0" w:space="0" w:color="auto"/>
      </w:divBdr>
    </w:div>
    <w:div w:id="1659069742">
      <w:bodyDiv w:val="1"/>
      <w:marLeft w:val="0"/>
      <w:marRight w:val="0"/>
      <w:marTop w:val="0"/>
      <w:marBottom w:val="0"/>
      <w:divBdr>
        <w:top w:val="none" w:sz="0" w:space="0" w:color="auto"/>
        <w:left w:val="none" w:sz="0" w:space="0" w:color="auto"/>
        <w:bottom w:val="none" w:sz="0" w:space="0" w:color="auto"/>
        <w:right w:val="none" w:sz="0" w:space="0" w:color="auto"/>
      </w:divBdr>
    </w:div>
    <w:div w:id="1855610434">
      <w:bodyDiv w:val="1"/>
      <w:marLeft w:val="0"/>
      <w:marRight w:val="0"/>
      <w:marTop w:val="0"/>
      <w:marBottom w:val="0"/>
      <w:divBdr>
        <w:top w:val="none" w:sz="0" w:space="0" w:color="auto"/>
        <w:left w:val="none" w:sz="0" w:space="0" w:color="auto"/>
        <w:bottom w:val="none" w:sz="0" w:space="0" w:color="auto"/>
        <w:right w:val="none" w:sz="0" w:space="0" w:color="auto"/>
      </w:divBdr>
    </w:div>
    <w:div w:id="19431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388AD-3056-4747-8FD3-6ECB73A2E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1165</Words>
  <Characters>6646</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Moore, Francetta</cp:lastModifiedBy>
  <cp:revision>2</cp:revision>
  <dcterms:created xsi:type="dcterms:W3CDTF">2019-03-26T15:57:00Z</dcterms:created>
  <dcterms:modified xsi:type="dcterms:W3CDTF">2019-03-26T15:57:00Z</dcterms:modified>
</cp:coreProperties>
</file>