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C3646" w14:textId="30FCAD8D" w:rsidR="00500049" w:rsidRPr="00500049" w:rsidRDefault="00500049" w:rsidP="00500049">
      <w:pPr>
        <w:rPr>
          <w:b/>
          <w:bCs/>
          <w:sz w:val="24"/>
          <w:szCs w:val="24"/>
        </w:rPr>
      </w:pPr>
      <w:r w:rsidRPr="00500049">
        <w:rPr>
          <w:b/>
          <w:bCs/>
          <w:sz w:val="24"/>
          <w:szCs w:val="24"/>
        </w:rPr>
        <w:t xml:space="preserve">Table </w:t>
      </w:r>
      <w:r w:rsidR="005E21C7">
        <w:rPr>
          <w:b/>
          <w:bCs/>
          <w:sz w:val="24"/>
          <w:szCs w:val="24"/>
        </w:rPr>
        <w:t>1</w:t>
      </w:r>
      <w:r w:rsidRPr="00500049">
        <w:rPr>
          <w:b/>
          <w:bCs/>
          <w:sz w:val="24"/>
          <w:szCs w:val="24"/>
        </w:rPr>
        <w:t xml:space="preserve">. </w:t>
      </w:r>
      <w:r w:rsidR="005E21C7">
        <w:rPr>
          <w:b/>
          <w:bCs/>
          <w:sz w:val="24"/>
          <w:szCs w:val="24"/>
        </w:rPr>
        <w:t>G</w:t>
      </w:r>
      <w:r w:rsidR="005E21C7" w:rsidRPr="005E21C7">
        <w:rPr>
          <w:b/>
          <w:bCs/>
          <w:sz w:val="24"/>
          <w:szCs w:val="24"/>
        </w:rPr>
        <w:t xml:space="preserve">enetic and </w:t>
      </w:r>
      <w:r w:rsidR="005E21C7">
        <w:rPr>
          <w:b/>
          <w:bCs/>
          <w:sz w:val="24"/>
          <w:szCs w:val="24"/>
        </w:rPr>
        <w:t>B</w:t>
      </w:r>
      <w:r w:rsidR="005E21C7" w:rsidRPr="005E21C7">
        <w:rPr>
          <w:b/>
          <w:bCs/>
          <w:sz w:val="24"/>
          <w:szCs w:val="24"/>
        </w:rPr>
        <w:t xml:space="preserve">iological </w:t>
      </w:r>
      <w:r w:rsidR="00F12953">
        <w:rPr>
          <w:b/>
          <w:bCs/>
          <w:sz w:val="24"/>
          <w:szCs w:val="24"/>
        </w:rPr>
        <w:t>C</w:t>
      </w:r>
      <w:r w:rsidR="005E21C7" w:rsidRPr="005E21C7">
        <w:rPr>
          <w:b/>
          <w:bCs/>
          <w:sz w:val="24"/>
          <w:szCs w:val="24"/>
        </w:rPr>
        <w:t xml:space="preserve">haracterization of </w:t>
      </w:r>
      <w:r w:rsidRPr="00500049">
        <w:rPr>
          <w:b/>
          <w:bCs/>
          <w:sz w:val="24"/>
          <w:szCs w:val="24"/>
        </w:rPr>
        <w:t>Each Isolate</w:t>
      </w:r>
      <w:r w:rsidRPr="00500049">
        <w:rPr>
          <w:b/>
          <w:bCs/>
          <w:sz w:val="24"/>
          <w:szCs w:val="24"/>
          <w:vertAlign w:val="superscript"/>
        </w:rPr>
        <w:t>1,2</w:t>
      </w:r>
      <w:r>
        <w:rPr>
          <w:b/>
          <w:bCs/>
          <w:sz w:val="24"/>
          <w:szCs w:val="24"/>
          <w:vertAlign w:val="superscript"/>
        </w:rPr>
        <w:t>,3</w:t>
      </w:r>
    </w:p>
    <w:p w14:paraId="77321D0F" w14:textId="77777777" w:rsidR="00FA60E9" w:rsidRDefault="00FA60E9" w:rsidP="00FA60E9">
      <w:pPr>
        <w:pStyle w:val="Default"/>
      </w:pPr>
    </w:p>
    <w:tbl>
      <w:tblPr>
        <w:tblW w:w="4857" w:type="pct"/>
        <w:tblLayout w:type="fixed"/>
        <w:tblLook w:val="04A0" w:firstRow="1" w:lastRow="0" w:firstColumn="1" w:lastColumn="0" w:noHBand="0" w:noVBand="1"/>
      </w:tblPr>
      <w:tblGrid>
        <w:gridCol w:w="994"/>
        <w:gridCol w:w="1414"/>
        <w:gridCol w:w="1768"/>
        <w:gridCol w:w="1503"/>
        <w:gridCol w:w="1501"/>
        <w:gridCol w:w="973"/>
        <w:gridCol w:w="1234"/>
        <w:gridCol w:w="2034"/>
        <w:gridCol w:w="1149"/>
      </w:tblGrid>
      <w:tr w:rsidR="00904BCB" w:rsidRPr="00904BCB" w14:paraId="2E37E72D" w14:textId="77777777" w:rsidTr="00044893">
        <w:trPr>
          <w:trHeight w:val="360"/>
          <w:tblHeader/>
        </w:trPr>
        <w:tc>
          <w:tcPr>
            <w:tcW w:w="3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5891B8C4" w14:textId="2DAF092B" w:rsidR="00904BCB" w:rsidRPr="00904BCB" w:rsidRDefault="00044893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ARP-</w:t>
            </w:r>
            <w:r w:rsidR="00904BCB"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#</w:t>
            </w:r>
          </w:p>
        </w:tc>
        <w:tc>
          <w:tcPr>
            <w:tcW w:w="5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696A1BD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Subtype/CRF</w:t>
            </w:r>
          </w:p>
        </w:tc>
        <w:tc>
          <w:tcPr>
            <w:tcW w:w="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vAlign w:val="center"/>
            <w:hideMark/>
          </w:tcPr>
          <w:p w14:paraId="26BA920C" w14:textId="057C28D3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Isolate</w:t>
            </w:r>
            <w:r w:rsidR="0064470F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5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vAlign w:val="center"/>
            <w:hideMark/>
          </w:tcPr>
          <w:p w14:paraId="5E819DC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Alternate Name(s)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2D8E46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GenBank No.</w:t>
            </w:r>
          </w:p>
        </w:tc>
        <w:tc>
          <w:tcPr>
            <w:tcW w:w="3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4620CAD0" w14:textId="479044B0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SI or NSI</w:t>
            </w:r>
            <w:r w:rsidR="00500049" w:rsidRPr="00500049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731172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Coreceptor Usage</w:t>
            </w:r>
          </w:p>
        </w:tc>
        <w:tc>
          <w:tcPr>
            <w:tcW w:w="8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7F6AB88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Donor/Contributor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  <w:hideMark/>
          </w:tcPr>
          <w:p w14:paraId="3C373D50" w14:textId="37B8EFB8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04BCB">
              <w:rPr>
                <w:rFonts w:ascii="Calibri" w:eastAsia="Times New Roman" w:hAnsi="Calibri" w:cs="Times New Roman"/>
                <w:b/>
                <w:bCs/>
                <w:color w:val="000000"/>
              </w:rPr>
              <w:t>Release Category</w:t>
            </w:r>
            <w:r w:rsidR="00500049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3</w:t>
            </w:r>
          </w:p>
        </w:tc>
      </w:tr>
      <w:tr w:rsidR="00904BCB" w:rsidRPr="00904BCB" w14:paraId="5281E3D5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C7D45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E845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7503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92UG_029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C8B8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92UG029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142D0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CE2C8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4D57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4F1D8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C0328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01FC2ACE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E351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2200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7EE4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DE13B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93RW_024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6656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93RW024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E145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00B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891B1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E21A2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06E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1B28DAAD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2C986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9E55B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0D66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8F3C43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7AB4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3CEC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0F419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13F5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6F745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FC0484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59D2B4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4EB2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F087F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00KE_KER2018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5C03D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KER2018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C9E4E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AF457057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1EE60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2D182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2C5326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EBA5C" w14:textId="77777777" w:rsidR="00904BCB" w:rsidRPr="00711479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1147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29DD86E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23C3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DC59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19B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99KE_KNH1088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FBF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KNH1088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BB1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AA95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68B8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3792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AE4F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BB221E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4B68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A0B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72D7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99KE_KNH1135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EF9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KNH1135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82A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BBF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413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C3F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EFF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8CE5828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C2A0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6F5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F08B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00KE_KNH1144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DEDE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KNH1144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BC0A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BBB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2849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701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CEBC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783CF92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18E41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29C2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E13C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9CA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331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17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621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857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810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03FB917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2FF2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690A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D5C4C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00KE_KNH1209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EAB8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KNH1209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64F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AF457069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4BFF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4DF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01B9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2DC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1240D9F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C594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11249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911C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B6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00KE_KSM4030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0B55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KSM4030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AE8B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AF457079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F4B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B0B2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86F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682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1253171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2B6A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317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B2AC1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81CB7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84US_MNp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66B8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MN/H9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BBD3D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M17449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BA322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322B63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B64B9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7E4B8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41D85B3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E6B85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3B621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2EB6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85US_Ba-L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81AD03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Ba-L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B2B7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4139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4475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85E2D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Robert Gallo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0E6A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29D5AB8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9EC40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D2E3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6172B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7B842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US1, GS 004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893E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1C9F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2F3E3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72303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AFF02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103F745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AE08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77EF4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4649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91US_4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733EC3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US4, GS 007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F9E1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648398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D4C4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9523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7C01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0A96D829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5F9D9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2DEEE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337C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90TH_BK132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3906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BK132, GS 009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CB04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65F2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135D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BFC9FC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8A02B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0384A35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EF60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60A1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2E608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89BZ_167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939A1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BZ167, GS 010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03631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AY173956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FC5D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9A73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481B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4E86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65027A6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27B95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1C84F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26D71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94US_33931N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159C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33931N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C1C78E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57C71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17E3A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A4106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158E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B39D5AD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F3A6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1071F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F0BD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90US_873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A1429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8381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05466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6A19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6B007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FEB38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8E71E3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C7181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F4778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999C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96TH_NP1538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157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3488A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6A96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118C84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93E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7C84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54847FE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7F8CE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11420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4E7BF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2F5EB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92FR_BX08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F68A3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BX08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7D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0657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6018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2F8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2E178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FFEDEDA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EA1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2913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5CD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CA4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93MW_965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7258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MW93/965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86B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873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17F8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74B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FAE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6778518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81D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4648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CA1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BB3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94IN_20635-4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F15E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20635-4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6F2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E0D7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2F0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E8C2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Dr. </w:t>
            </w:r>
            <w:proofErr w:type="spellStart"/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Smita</w:t>
            </w:r>
            <w:proofErr w:type="spellEnd"/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Kulkarni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30DE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0C6B62D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D35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7696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6D6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F735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90SE_364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78FA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SE364, GS 015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EDE4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E1A8D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6837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F2E4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5F01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3614E055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78E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7697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BE5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FFA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89SM_145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29EB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SM145, GS 016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0AB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11EF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E3A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64BB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86667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31CFA921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EEA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9BB81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F3079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98US_MSC5016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77B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56313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344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FD7F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D466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3645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DD45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37B1333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8144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ED7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FCEF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02ET_014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4727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PBL286(696)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8F03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AY255825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345E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E121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93F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6669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4E131A3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C7E3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3ED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9DD6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00TZ_A125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EA9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TZA125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330F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999F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3481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6825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2AD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2F05DAD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9E8E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A879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060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00TZ_A246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01B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TZA246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BBB9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843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004A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F10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625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6A03FDF3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68B0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0EC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92A8D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01TZ_911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41D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TZBD9/11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B44A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AY253322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5C67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C5AA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E060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9A9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0FED845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23B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2CFF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105C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02ET_0288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795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PBL288(411)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98C9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7340F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1428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282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3DF0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A3D7E63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BB9DA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1952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9C715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7B5676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93UG_065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4DC9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93UG065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4405A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E67F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C26FB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454DF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UNAIDS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CD18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5A03DEB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2676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11259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2AA6FB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F8BEC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98UG_57128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ECDB7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57128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AC253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AF484502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1BB52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013F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E67E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4EA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F43C771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8484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E4906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4F8D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99UG_A03349M1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4C25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A03349M1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4C682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458C9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B30766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3BCB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0364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25739F31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4710B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5A28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0E11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99UG_A07412M1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8196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A07412M1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17BD2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AF484477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3C3E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4603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F6A3B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F336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6A80098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FAEF21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58A4DA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D1A55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99UG_A08483M1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C17BE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A08483M1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7BB6A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AY304496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DFFE0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B20A7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B3E37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2A7A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6E49CF32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2B7BE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D3CCE4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1EB0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00UG_J32228M4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6274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J32228M4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E0E419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C9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16A5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C657F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9293E5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3E0E9C4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9E9C7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E538E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4CE3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00UG_D26830M4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26BA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D26830M4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BAF63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B851A0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45A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69C93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D5A14E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686036A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74C3D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890A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C753CC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00UG_E0836M4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982D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E08364M4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A0D8F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AF484487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5481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AFDF14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B1D5E4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B764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F0924E6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3DD8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59F867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3F67F8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00UG_E13613M4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28791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E13613M4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5EE2FB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AF484515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A93A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02B862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C58FA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62406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0E957F2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D94E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B54C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37A2F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00KE_NKU3006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7421B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NKU3006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83F567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AF457090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E497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9AB0B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57A4E8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0232FB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5BE71356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F8CB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561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6ED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90TH_CM235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6A44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CM235, GS 020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99C8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AF259954, AF259955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625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71B5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11F8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63D4C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273222EA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DAEC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7703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798C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E08B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90TH_CM240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A1A50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CM240, GS 022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404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U54771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1A81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9746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2B6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120AB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904BCB" w:rsidRPr="00904BCB" w14:paraId="65974FEB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23E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DF5C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59D3C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90TH_CM244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DDA3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CM244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A1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530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22DE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756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7EE8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F990698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1D76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11269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0FC2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75D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96TH_M02138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8344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0503M02138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B6B0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05CB7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AE7C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B61F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A06F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0E1A755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ED42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DBB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48533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96TH_NI1052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D4C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NI1052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63980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C6F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7B3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6B96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AF1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1128F3C0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D196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487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F752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98TH_NP1251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1EB71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NP1251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3616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C50B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020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6CF0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169E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7D6204F6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BDA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721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6D2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96TH_NI1149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900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NI1149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A470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4B5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DACD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D8E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EF32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2844165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558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553A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6241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96TH_NI1046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3C06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NI1046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909D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AY713421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BF9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23DAD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7B8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25268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47D3BAC0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A90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11274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6B53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2755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97TH_NP1525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B6DB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NP1525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C84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AY713420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E57A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6961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Dual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9D3A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A07A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904BCB" w:rsidRPr="00904BCB" w14:paraId="35A196B6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03CF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02B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CRF01_AE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FD6D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97TH_NP1695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0CA6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NP1695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006C1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AY713419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E871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0E39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X4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7926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7AFD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DA26CB5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31F82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7685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AD121A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404FDC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91DJ_263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E897E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DJ263, GS 003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BB9B8D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AF063223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F4268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7770BD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D0F232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Nelson Michael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C58C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</w:t>
            </w:r>
          </w:p>
        </w:tc>
      </w:tr>
      <w:tr w:rsidR="00DB2FB8" w:rsidRPr="00904BCB" w14:paraId="4BFAC710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31467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11276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689CC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453EA9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98US_MSC5007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25C853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55815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6E81D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AY444808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7700A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461A6E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14D567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FA1B6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094213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B39FE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11277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C0B55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9E02E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01CM_0002BBY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55224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CAM0002BBY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10527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AY371122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E3939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596D5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5C5497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9F914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353191D7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DCBE49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11278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0D875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0DF29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E1F762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8036E1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AY371123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A402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0ABD7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137B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67BFA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451F32EF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B4A2D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11279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1D82C1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D2005E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01CM_0008BBY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08E8A4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CAM0008BBY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75C14E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AY371124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29A712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9F2D3F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3BA37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E083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735CF22F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F1CD1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11280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55FC7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0C441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02CM_0013BBY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0D8E7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CAM0013BBY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1E5B3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AY371125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9E48F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62DCF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4C4B0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8A2A9E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FD36C29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FC3EB29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11281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A2167E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E9CB561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02CM_0014BBY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CE7329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CAM0014BBY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C8D8BD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AY371126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D3AE3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31575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AF0049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4EDBF5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012D7A4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CE95A34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11282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F3659A7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1A309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02CM_0015BBY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EC5D66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CAM0015BBY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6C03D28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AY371127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7F729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09C5A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1EF7646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A992BA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4F7BC9BF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8B95F0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11283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A80140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E8BEB4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01CM_1475MV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CD4A13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CAM1475MV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F818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AY371138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3A2FC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348B80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7C95F7B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60B13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  <w:tr w:rsidR="00DB2FB8" w:rsidRPr="00904BCB" w14:paraId="54D60DFC" w14:textId="77777777" w:rsidTr="00DB2FB8">
        <w:trPr>
          <w:trHeight w:val="315"/>
        </w:trPr>
        <w:tc>
          <w:tcPr>
            <w:tcW w:w="3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AF78FC2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11284</w:t>
            </w:r>
          </w:p>
        </w:tc>
        <w:tc>
          <w:tcPr>
            <w:tcW w:w="5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52EA7A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CRF02_AG</w:t>
            </w:r>
          </w:p>
        </w:tc>
        <w:tc>
          <w:tcPr>
            <w:tcW w:w="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5FA44D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02CM_1970LE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D2F522E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CAM1970LE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B708E65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AY371128</w:t>
            </w:r>
          </w:p>
        </w:tc>
        <w:tc>
          <w:tcPr>
            <w:tcW w:w="3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081390D0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NSI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1A7200D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3857E2C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Dr. Victoria Polonis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34623BF" w14:textId="77777777" w:rsidR="00904BCB" w:rsidRPr="00904BCB" w:rsidRDefault="00904BCB" w:rsidP="00904BC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04B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</w:p>
        </w:tc>
      </w:tr>
    </w:tbl>
    <w:p w14:paraId="32E34DD8" w14:textId="77777777" w:rsidR="00FA60E9" w:rsidRDefault="00FA60E9"/>
    <w:p w14:paraId="552E3461" w14:textId="3CB5C1C0" w:rsidR="00897E0A" w:rsidRPr="00C946A3" w:rsidRDefault="00897E0A" w:rsidP="006202B6">
      <w:pPr>
        <w:pStyle w:val="Default"/>
        <w:spacing w:line="240" w:lineRule="exact"/>
        <w:rPr>
          <w:sz w:val="22"/>
          <w:szCs w:val="22"/>
        </w:rPr>
      </w:pPr>
    </w:p>
    <w:p w14:paraId="689C5011" w14:textId="760F47A1" w:rsidR="00897E0A" w:rsidRPr="002A5B4E" w:rsidRDefault="0064470F" w:rsidP="0010479C">
      <w:pPr>
        <w:pStyle w:val="Default"/>
        <w:spacing w:line="240" w:lineRule="exact"/>
        <w:ind w:left="180" w:hanging="180"/>
        <w:rPr>
          <w:rFonts w:ascii="Arial" w:hAnsi="Arial" w:cs="Arial"/>
          <w:sz w:val="20"/>
          <w:szCs w:val="20"/>
        </w:rPr>
      </w:pPr>
      <w:r w:rsidRPr="002A5B4E">
        <w:rPr>
          <w:rFonts w:ascii="Arial" w:hAnsi="Arial" w:cs="Arial"/>
          <w:sz w:val="20"/>
          <w:szCs w:val="20"/>
          <w:vertAlign w:val="superscript"/>
        </w:rPr>
        <w:t>1</w:t>
      </w:r>
      <w:r w:rsidR="0010479C" w:rsidRPr="002A5B4E">
        <w:rPr>
          <w:rFonts w:ascii="Arial" w:hAnsi="Arial" w:cs="Arial"/>
          <w:sz w:val="20"/>
          <w:szCs w:val="20"/>
        </w:rPr>
        <w:t>Brown, B. K., et al. “Biologic and Genetic Characterization of a Panel of 60 Human Immunodeficiency Virus Type 1 Isolates, Representing Clades A, B, C, D, CRF01_AE</w:t>
      </w:r>
      <w:r w:rsidR="00D15DC2" w:rsidRPr="002A5B4E">
        <w:rPr>
          <w:rFonts w:ascii="Arial" w:hAnsi="Arial" w:cs="Arial"/>
          <w:sz w:val="20"/>
          <w:szCs w:val="20"/>
        </w:rPr>
        <w:t>,</w:t>
      </w:r>
      <w:r w:rsidR="0010479C" w:rsidRPr="002A5B4E">
        <w:rPr>
          <w:rFonts w:ascii="Arial" w:hAnsi="Arial" w:cs="Arial"/>
          <w:sz w:val="20"/>
          <w:szCs w:val="20"/>
        </w:rPr>
        <w:t xml:space="preserve"> and CRF02_AG, for the Development and Assessment of Candidate Vaccines.” </w:t>
      </w:r>
      <w:r w:rsidR="0010479C" w:rsidRPr="002A5B4E">
        <w:rPr>
          <w:rFonts w:ascii="Arial" w:hAnsi="Arial" w:cs="Arial"/>
          <w:sz w:val="20"/>
          <w:szCs w:val="20"/>
          <w:u w:val="single"/>
        </w:rPr>
        <w:t xml:space="preserve">J. </w:t>
      </w:r>
      <w:proofErr w:type="spellStart"/>
      <w:r w:rsidR="0010479C" w:rsidRPr="002A5B4E">
        <w:rPr>
          <w:rFonts w:ascii="Arial" w:hAnsi="Arial" w:cs="Arial"/>
          <w:sz w:val="20"/>
          <w:szCs w:val="20"/>
          <w:u w:val="single"/>
        </w:rPr>
        <w:t>Virol</w:t>
      </w:r>
      <w:proofErr w:type="spellEnd"/>
      <w:r w:rsidR="0010479C" w:rsidRPr="002A5B4E">
        <w:rPr>
          <w:rFonts w:ascii="Arial" w:hAnsi="Arial" w:cs="Arial"/>
          <w:sz w:val="20"/>
          <w:szCs w:val="20"/>
          <w:u w:val="single"/>
        </w:rPr>
        <w:t>.</w:t>
      </w:r>
      <w:r w:rsidR="0010479C" w:rsidRPr="002A5B4E">
        <w:rPr>
          <w:rFonts w:ascii="Arial" w:hAnsi="Arial" w:cs="Arial"/>
          <w:sz w:val="20"/>
          <w:szCs w:val="20"/>
        </w:rPr>
        <w:t xml:space="preserve"> 79 (2005): 6089-6101.  PubMed:  </w:t>
      </w:r>
      <w:hyperlink r:id="rId7" w:history="1">
        <w:r w:rsidR="002A5B4E" w:rsidRPr="002A5B4E">
          <w:rPr>
            <w:rStyle w:val="Hyperlink"/>
            <w:rFonts w:ascii="Arial" w:hAnsi="Arial" w:cs="Arial"/>
            <w:bCs/>
            <w:spacing w:val="-1"/>
            <w:sz w:val="20"/>
            <w:szCs w:val="20"/>
          </w:rPr>
          <w:t>15857994</w:t>
        </w:r>
      </w:hyperlink>
      <w:r w:rsidR="0010479C" w:rsidRPr="002A5B4E">
        <w:rPr>
          <w:rFonts w:ascii="Arial" w:hAnsi="Arial" w:cs="Arial"/>
          <w:sz w:val="20"/>
          <w:szCs w:val="20"/>
        </w:rPr>
        <w:t>.</w:t>
      </w:r>
    </w:p>
    <w:p w14:paraId="5F17BA46" w14:textId="433BE64C" w:rsidR="006202B6" w:rsidRPr="006202B6" w:rsidRDefault="005E21C7" w:rsidP="006202B6">
      <w:pPr>
        <w:pStyle w:val="NoSpacing"/>
        <w:rPr>
          <w:rFonts w:ascii="Arial" w:hAnsi="Arial" w:cs="Arial"/>
          <w:sz w:val="20"/>
          <w:szCs w:val="20"/>
        </w:rPr>
      </w:pPr>
      <w:r w:rsidRPr="006202B6">
        <w:rPr>
          <w:rFonts w:ascii="Arial" w:hAnsi="Arial" w:cs="Arial"/>
          <w:sz w:val="20"/>
          <w:szCs w:val="20"/>
          <w:vertAlign w:val="superscript"/>
        </w:rPr>
        <w:t>2</w:t>
      </w:r>
      <w:r w:rsidR="00C11AF8" w:rsidRPr="006202B6">
        <w:rPr>
          <w:rFonts w:ascii="Arial" w:hAnsi="Arial" w:cs="Arial"/>
          <w:sz w:val="20"/>
          <w:szCs w:val="20"/>
        </w:rPr>
        <w:t>SI</w:t>
      </w:r>
      <w:r w:rsidR="00066791">
        <w:rPr>
          <w:rFonts w:ascii="Arial" w:hAnsi="Arial" w:cs="Arial"/>
          <w:sz w:val="20"/>
          <w:szCs w:val="20"/>
        </w:rPr>
        <w:t xml:space="preserve">:  </w:t>
      </w:r>
      <w:r w:rsidR="00C11AF8" w:rsidRPr="006202B6">
        <w:rPr>
          <w:rFonts w:ascii="Arial" w:hAnsi="Arial" w:cs="Arial"/>
          <w:sz w:val="20"/>
          <w:szCs w:val="20"/>
        </w:rPr>
        <w:t xml:space="preserve">Syncytium inducing, NSI: </w:t>
      </w:r>
      <w:r w:rsidR="00066791">
        <w:rPr>
          <w:rFonts w:ascii="Arial" w:hAnsi="Arial" w:cs="Arial"/>
          <w:sz w:val="20"/>
          <w:szCs w:val="20"/>
        </w:rPr>
        <w:t xml:space="preserve"> </w:t>
      </w:r>
      <w:r w:rsidR="00C11AF8" w:rsidRPr="006202B6">
        <w:rPr>
          <w:rFonts w:ascii="Arial" w:hAnsi="Arial" w:cs="Arial"/>
          <w:sz w:val="20"/>
          <w:szCs w:val="20"/>
        </w:rPr>
        <w:t>Non</w:t>
      </w:r>
      <w:r w:rsidR="00066791">
        <w:rPr>
          <w:rFonts w:ascii="Arial" w:hAnsi="Arial" w:cs="Arial"/>
          <w:sz w:val="20"/>
          <w:szCs w:val="20"/>
        </w:rPr>
        <w:t>-</w:t>
      </w:r>
      <w:r w:rsidR="00C11AF8" w:rsidRPr="006202B6">
        <w:rPr>
          <w:rFonts w:ascii="Arial" w:hAnsi="Arial" w:cs="Arial"/>
          <w:sz w:val="20"/>
          <w:szCs w:val="20"/>
        </w:rPr>
        <w:t>syncytium inducing</w:t>
      </w:r>
    </w:p>
    <w:p w14:paraId="05632543" w14:textId="6BFEC05B" w:rsidR="004431A1" w:rsidRPr="006202B6" w:rsidRDefault="005E21C7" w:rsidP="006202B6">
      <w:pPr>
        <w:pStyle w:val="NoSpacing"/>
        <w:rPr>
          <w:rFonts w:ascii="Arial" w:hAnsi="Arial" w:cs="Arial"/>
          <w:sz w:val="20"/>
          <w:szCs w:val="20"/>
        </w:rPr>
      </w:pPr>
      <w:r w:rsidRPr="006202B6">
        <w:rPr>
          <w:rFonts w:ascii="Arial" w:hAnsi="Arial" w:cs="Arial"/>
          <w:sz w:val="20"/>
          <w:szCs w:val="20"/>
          <w:vertAlign w:val="superscript"/>
        </w:rPr>
        <w:t>3</w:t>
      </w:r>
      <w:r w:rsidR="00897E0A" w:rsidRPr="006202B6">
        <w:rPr>
          <w:rFonts w:ascii="Arial" w:hAnsi="Arial" w:cs="Arial"/>
          <w:sz w:val="20"/>
          <w:szCs w:val="20"/>
        </w:rPr>
        <w:t>See note(s) about Release Category</w:t>
      </w:r>
    </w:p>
    <w:p w14:paraId="4FB88C6B" w14:textId="50EFEC91" w:rsidR="00897E0A" w:rsidRDefault="00897E0A" w:rsidP="00897E0A"/>
    <w:sectPr w:rsidR="00897E0A" w:rsidSect="00FA60E9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F44BBB" w14:textId="77777777" w:rsidR="0093018B" w:rsidRDefault="0093018B" w:rsidP="00B44FF5">
      <w:pPr>
        <w:spacing w:after="0" w:line="240" w:lineRule="auto"/>
      </w:pPr>
      <w:r>
        <w:separator/>
      </w:r>
    </w:p>
  </w:endnote>
  <w:endnote w:type="continuationSeparator" w:id="0">
    <w:p w14:paraId="21CC0FBE" w14:textId="77777777" w:rsidR="0093018B" w:rsidRDefault="0093018B" w:rsidP="00B4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6589277"/>
  <w:p w14:paraId="4C16A7CB" w14:textId="44A65B56" w:rsidR="00B44FF5" w:rsidRPr="00EC2760" w:rsidRDefault="00E86439" w:rsidP="00EC2760">
    <w:pPr>
      <w:spacing w:line="245" w:lineRule="exact"/>
      <w:ind w:left="20"/>
      <w:rPr>
        <w:rFonts w:ascii="Calibri" w:eastAsia="Calibri" w:hAnsi="Calibri" w:cs="Calibri"/>
      </w:rPr>
    </w:pPr>
    <w:r>
      <w:rPr>
        <w:rFonts w:ascii="Calibri"/>
        <w:color w:val="0000FF" w:themeColor="hyperlink"/>
        <w:spacing w:val="-1"/>
        <w:u w:val="single"/>
      </w:rPr>
      <w:fldChar w:fldCharType="begin"/>
    </w:r>
    <w:r>
      <w:rPr>
        <w:rFonts w:ascii="Calibri"/>
        <w:color w:val="0000FF" w:themeColor="hyperlink"/>
        <w:spacing w:val="-1"/>
        <w:u w:val="single"/>
      </w:rPr>
      <w:instrText xml:space="preserve"> HYPERLINK "http://</w:instrText>
    </w:r>
    <w:r w:rsidRPr="004431A1">
      <w:rPr>
        <w:rFonts w:ascii="Calibri"/>
        <w:color w:val="0000FF" w:themeColor="hyperlink"/>
        <w:spacing w:val="-1"/>
        <w:u w:val="single"/>
      </w:rPr>
      <w:instrText>www.hivreagentprogram.org</w:instrText>
    </w:r>
    <w:r>
      <w:rPr>
        <w:rFonts w:ascii="Calibri"/>
        <w:color w:val="0000FF" w:themeColor="hyperlink"/>
        <w:spacing w:val="-1"/>
        <w:u w:val="single"/>
      </w:rPr>
      <w:instrText xml:space="preserve">" </w:instrText>
    </w:r>
    <w:r>
      <w:rPr>
        <w:rFonts w:ascii="Calibri"/>
        <w:color w:val="0000FF" w:themeColor="hyperlink"/>
        <w:spacing w:val="-1"/>
        <w:u w:val="single"/>
      </w:rPr>
      <w:fldChar w:fldCharType="separate"/>
    </w:r>
    <w:r w:rsidRPr="006A33F0">
      <w:rPr>
        <w:rStyle w:val="Hyperlink"/>
        <w:rFonts w:ascii="Calibri"/>
        <w:spacing w:val="-1"/>
      </w:rPr>
      <w:t>www.hivreagentprogram.org</w:t>
    </w:r>
    <w:r>
      <w:rPr>
        <w:rFonts w:ascii="Calibri"/>
        <w:color w:val="0000FF" w:themeColor="hyperlink"/>
        <w:spacing w:val="-1"/>
        <w:u w:val="single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FC274" w14:textId="77777777" w:rsidR="0093018B" w:rsidRDefault="0093018B" w:rsidP="00B44FF5">
      <w:pPr>
        <w:spacing w:after="0" w:line="240" w:lineRule="auto"/>
      </w:pPr>
      <w:r>
        <w:separator/>
      </w:r>
    </w:p>
  </w:footnote>
  <w:footnote w:type="continuationSeparator" w:id="0">
    <w:p w14:paraId="5068564E" w14:textId="77777777" w:rsidR="0093018B" w:rsidRDefault="0093018B" w:rsidP="00B4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626C6" w14:textId="40A73D77" w:rsidR="00B44FF5" w:rsidRDefault="00B44FF5" w:rsidP="00897E0A">
    <w:pPr>
      <w:pStyle w:val="Default"/>
    </w:pPr>
    <w:r>
      <w:t>NIH</w:t>
    </w:r>
    <w:r w:rsidR="0022612E">
      <w:t xml:space="preserve"> HIV</w:t>
    </w:r>
    <w:r>
      <w:t xml:space="preserve"> Reagent Program</w:t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FB3D28">
      <w:t xml:space="preserve">        </w:t>
    </w:r>
    <w:r w:rsidR="0022612E">
      <w:t>HRP-</w:t>
    </w:r>
    <w:r>
      <w:t xml:space="preserve">11412 </w:t>
    </w:r>
    <w:r w:rsidR="002A5B4E">
      <w:t xml:space="preserve">– </w:t>
    </w:r>
    <w:r>
      <w:t>International Panel of 60 HIV-1 Isolates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4156A"/>
    <w:multiLevelType w:val="hybridMultilevel"/>
    <w:tmpl w:val="6F4292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081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E9"/>
    <w:rsid w:val="00044893"/>
    <w:rsid w:val="00052183"/>
    <w:rsid w:val="0005221A"/>
    <w:rsid w:val="00066791"/>
    <w:rsid w:val="0010479C"/>
    <w:rsid w:val="0022612E"/>
    <w:rsid w:val="002A5B4E"/>
    <w:rsid w:val="0038387C"/>
    <w:rsid w:val="003F3C35"/>
    <w:rsid w:val="004431A1"/>
    <w:rsid w:val="00500049"/>
    <w:rsid w:val="00565DE5"/>
    <w:rsid w:val="00573DC3"/>
    <w:rsid w:val="005E21C7"/>
    <w:rsid w:val="006202B6"/>
    <w:rsid w:val="0064470F"/>
    <w:rsid w:val="00711479"/>
    <w:rsid w:val="008335B5"/>
    <w:rsid w:val="008571BA"/>
    <w:rsid w:val="00897E0A"/>
    <w:rsid w:val="00904BCB"/>
    <w:rsid w:val="0093018B"/>
    <w:rsid w:val="00953C55"/>
    <w:rsid w:val="00AF37CC"/>
    <w:rsid w:val="00B44FF5"/>
    <w:rsid w:val="00C11AF8"/>
    <w:rsid w:val="00C946A3"/>
    <w:rsid w:val="00D15DC2"/>
    <w:rsid w:val="00D31FD2"/>
    <w:rsid w:val="00D5344F"/>
    <w:rsid w:val="00DA44EA"/>
    <w:rsid w:val="00DB2FB8"/>
    <w:rsid w:val="00DD7361"/>
    <w:rsid w:val="00E86439"/>
    <w:rsid w:val="00EC2760"/>
    <w:rsid w:val="00EF73F6"/>
    <w:rsid w:val="00F12953"/>
    <w:rsid w:val="00FA60E9"/>
    <w:rsid w:val="00FB3D28"/>
    <w:rsid w:val="00FD07D3"/>
    <w:rsid w:val="00FD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BA235FF"/>
  <w15:docId w15:val="{D695B7AB-FFAE-4737-802C-88794EC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A60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FF5"/>
  </w:style>
  <w:style w:type="paragraph" w:styleId="Footer">
    <w:name w:val="footer"/>
    <w:basedOn w:val="Normal"/>
    <w:link w:val="FooterChar"/>
    <w:uiPriority w:val="99"/>
    <w:unhideWhenUsed/>
    <w:rsid w:val="00B44F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FF5"/>
  </w:style>
  <w:style w:type="character" w:styleId="Hyperlink">
    <w:name w:val="Hyperlink"/>
    <w:basedOn w:val="DefaultParagraphFont"/>
    <w:uiPriority w:val="99"/>
    <w:unhideWhenUsed/>
    <w:rsid w:val="00B44F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31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431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431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431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31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31A1"/>
    <w:rPr>
      <w:b/>
      <w:bCs/>
      <w:sz w:val="20"/>
      <w:szCs w:val="20"/>
    </w:rPr>
  </w:style>
  <w:style w:type="paragraph" w:styleId="NoSpacing">
    <w:name w:val="No Spacing"/>
    <w:uiPriority w:val="1"/>
    <w:qFormat/>
    <w:rsid w:val="006202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6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med.ncbi.nlm.nih.gov/1585799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Catalog No. HRP-11412 Lot 70055705, International Panel of 60 HIV-1 Isolates Genetic and Biological Characterization of Each Isolate</vt:lpstr>
    </vt:vector>
  </TitlesOfParts>
  <Company>ATCC</Company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Catalog No. HRP-11412 Lot 70055705, International Panel of 60 HIV-1 Isolates Genetic and Biological Characterization of Each Isolate</dc:title>
  <dc:subject>NIH HIV Reagent Program Catalog No. HRP-11412 Lot 70055705, International Panel of 60 HIV-1 Isolates Genetic and Biological Characterization of Each Isolate</dc:subject>
  <dc:creator>NIH HIV Reagent Program</dc:creator>
  <cp:keywords>NIH HIV Reagent Program, Catalog No. HRP-11412, Lot 70055705, International Panel of 60 HIV-1 Isolates </cp:keywords>
  <cp:lastModifiedBy>Delgado, Natalia</cp:lastModifiedBy>
  <cp:revision>27</cp:revision>
  <dcterms:created xsi:type="dcterms:W3CDTF">2019-04-16T14:58:00Z</dcterms:created>
  <dcterms:modified xsi:type="dcterms:W3CDTF">2023-02-10T22:22:00Z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3ba6beff78b88ecfd064ecc7ef2a5412a9ae33ae22086dbe63ef7d8c57c171f7</vt:lpwstr>
  </property>
</Properties>
</file>