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CC3646" w14:textId="5692D33B" w:rsidR="00500049" w:rsidRPr="00500049" w:rsidRDefault="00500049" w:rsidP="00033247">
      <w:pPr>
        <w:jc w:val="both"/>
        <w:rPr>
          <w:b/>
          <w:bCs/>
          <w:sz w:val="24"/>
          <w:szCs w:val="24"/>
        </w:rPr>
      </w:pPr>
      <w:bookmarkStart w:id="0" w:name="_Hlk137725768"/>
      <w:r w:rsidRPr="00500049">
        <w:rPr>
          <w:b/>
          <w:bCs/>
          <w:sz w:val="24"/>
          <w:szCs w:val="24"/>
        </w:rPr>
        <w:t xml:space="preserve">Table </w:t>
      </w:r>
      <w:r w:rsidR="005E21C7">
        <w:rPr>
          <w:b/>
          <w:bCs/>
          <w:sz w:val="24"/>
          <w:szCs w:val="24"/>
        </w:rPr>
        <w:t>1</w:t>
      </w:r>
      <w:r w:rsidRPr="00500049">
        <w:rPr>
          <w:b/>
          <w:bCs/>
          <w:sz w:val="24"/>
          <w:szCs w:val="24"/>
        </w:rPr>
        <w:t xml:space="preserve">. </w:t>
      </w:r>
      <w:r w:rsidR="00033247">
        <w:rPr>
          <w:b/>
          <w:bCs/>
          <w:sz w:val="24"/>
          <w:szCs w:val="24"/>
        </w:rPr>
        <w:t xml:space="preserve"> </w:t>
      </w:r>
      <w:r w:rsidR="005E21C7">
        <w:rPr>
          <w:b/>
          <w:bCs/>
          <w:sz w:val="24"/>
          <w:szCs w:val="24"/>
        </w:rPr>
        <w:t>G</w:t>
      </w:r>
      <w:r w:rsidR="005E21C7" w:rsidRPr="005E21C7">
        <w:rPr>
          <w:b/>
          <w:bCs/>
          <w:sz w:val="24"/>
          <w:szCs w:val="24"/>
        </w:rPr>
        <w:t xml:space="preserve">enetic and </w:t>
      </w:r>
      <w:r w:rsidR="005E21C7">
        <w:rPr>
          <w:b/>
          <w:bCs/>
          <w:sz w:val="24"/>
          <w:szCs w:val="24"/>
        </w:rPr>
        <w:t>B</w:t>
      </w:r>
      <w:r w:rsidR="005E21C7" w:rsidRPr="005E21C7">
        <w:rPr>
          <w:b/>
          <w:bCs/>
          <w:sz w:val="24"/>
          <w:szCs w:val="24"/>
        </w:rPr>
        <w:t xml:space="preserve">iological </w:t>
      </w:r>
      <w:r w:rsidR="00F12953">
        <w:rPr>
          <w:b/>
          <w:bCs/>
          <w:sz w:val="24"/>
          <w:szCs w:val="24"/>
        </w:rPr>
        <w:t>C</w:t>
      </w:r>
      <w:r w:rsidR="005E21C7" w:rsidRPr="005E21C7">
        <w:rPr>
          <w:b/>
          <w:bCs/>
          <w:sz w:val="24"/>
          <w:szCs w:val="24"/>
        </w:rPr>
        <w:t xml:space="preserve">haracterization of </w:t>
      </w:r>
      <w:r w:rsidRPr="00500049">
        <w:rPr>
          <w:b/>
          <w:bCs/>
          <w:sz w:val="24"/>
          <w:szCs w:val="24"/>
        </w:rPr>
        <w:t>Each Isolate</w:t>
      </w:r>
      <w:r w:rsidRPr="00500049">
        <w:rPr>
          <w:b/>
          <w:bCs/>
          <w:sz w:val="24"/>
          <w:szCs w:val="24"/>
          <w:vertAlign w:val="superscript"/>
        </w:rPr>
        <w:t>1,2</w:t>
      </w:r>
      <w:r>
        <w:rPr>
          <w:b/>
          <w:bCs/>
          <w:sz w:val="24"/>
          <w:szCs w:val="24"/>
          <w:vertAlign w:val="superscript"/>
        </w:rPr>
        <w:t>,3</w:t>
      </w:r>
    </w:p>
    <w:bookmarkEnd w:id="0"/>
    <w:p w14:paraId="77321D0F" w14:textId="77777777" w:rsidR="00FA60E9" w:rsidRPr="00033247" w:rsidRDefault="00FA60E9" w:rsidP="00033247">
      <w:pPr>
        <w:pStyle w:val="Default"/>
        <w:jc w:val="both"/>
        <w:rPr>
          <w:rFonts w:ascii="Arial" w:hAnsi="Arial" w:cs="Arial"/>
          <w:sz w:val="20"/>
          <w:szCs w:val="20"/>
        </w:rPr>
      </w:pPr>
    </w:p>
    <w:tbl>
      <w:tblPr>
        <w:tblW w:w="4857" w:type="pct"/>
        <w:tblLayout w:type="fixed"/>
        <w:tblLook w:val="04A0" w:firstRow="1" w:lastRow="0" w:firstColumn="1" w:lastColumn="0" w:noHBand="0" w:noVBand="1"/>
      </w:tblPr>
      <w:tblGrid>
        <w:gridCol w:w="994"/>
        <w:gridCol w:w="1414"/>
        <w:gridCol w:w="1768"/>
        <w:gridCol w:w="1503"/>
        <w:gridCol w:w="1501"/>
        <w:gridCol w:w="973"/>
        <w:gridCol w:w="1234"/>
        <w:gridCol w:w="2034"/>
        <w:gridCol w:w="1149"/>
      </w:tblGrid>
      <w:tr w:rsidR="00904BCB" w:rsidRPr="00904BCB" w14:paraId="2E37E72D" w14:textId="77777777" w:rsidTr="006C6B4A">
        <w:trPr>
          <w:trHeight w:val="360"/>
          <w:tblHeader/>
        </w:trPr>
        <w:tc>
          <w:tcPr>
            <w:tcW w:w="3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5891B8C4" w14:textId="2DAF092B" w:rsidR="00904BCB" w:rsidRPr="00904BCB" w:rsidRDefault="00044893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ARP-</w:t>
            </w:r>
            <w:r w:rsidR="00904BCB"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#</w:t>
            </w:r>
          </w:p>
        </w:tc>
        <w:tc>
          <w:tcPr>
            <w:tcW w:w="5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696A1BD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Subtype/CRF</w:t>
            </w:r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  <w:hideMark/>
          </w:tcPr>
          <w:p w14:paraId="26BA920C" w14:textId="057C28D3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Isolate</w:t>
            </w:r>
            <w:r w:rsidR="0064470F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</w:rPr>
              <w:t>1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  <w:hideMark/>
          </w:tcPr>
          <w:p w14:paraId="5E819DC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Alternate Name(s)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2D8E460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GenBank No.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4620CAD0" w14:textId="479044B0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SI or NSI</w:t>
            </w:r>
            <w:r w:rsidR="00500049" w:rsidRPr="00500049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731172B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Coreceptor Usage</w:t>
            </w:r>
          </w:p>
        </w:tc>
        <w:tc>
          <w:tcPr>
            <w:tcW w:w="8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7F6AB88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Donor/Contributor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14:paraId="3C373D50" w14:textId="37B8EFB8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Release Category</w:t>
            </w:r>
            <w:r w:rsidR="00500049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</w:rPr>
              <w:t>3</w:t>
            </w:r>
          </w:p>
        </w:tc>
      </w:tr>
      <w:tr w:rsidR="00904BCB" w:rsidRPr="00904BCB" w14:paraId="5281E3D5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C7D45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E8454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75032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92UG_029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C8B84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92UG029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142D0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AY713407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CE2C8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4D57F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F1D83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UNAIDS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C0328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904BCB" w:rsidRPr="00904BCB" w14:paraId="01FC2ACE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E3519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7EE4E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DE13B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93RW_024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6656E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93RW024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E145C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AY713406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000BC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91B1D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Dual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21A2E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UNAIDS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306E3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904BCB" w:rsidRPr="00904BCB" w14:paraId="1B28DAAD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2C986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9E55B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0D66F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00KE_KER2008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F3C43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KER2008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7AB4F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AF457052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3CEC9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0F419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Dual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13F52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6F745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5FC0484B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9D2B4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4EB2D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F087F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00KE_KER2018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5C03D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KER2018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C9E4E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AF457057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1EE60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2D182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C5326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EBA5C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229DD86E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23C3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DC59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19B4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99KE_KNH1088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FBF5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KNH1088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BB1A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AF457063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A95E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68B8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3792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AE4F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3BB221EC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4B68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A0B5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2D7D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99KE_KNH1135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EF98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KNH1135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82A4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AF457065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BBFE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D413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C3F2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EFF3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58CE5828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C2A0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46F5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F08B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00KE_KNH1144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DEDE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KNH1144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BC0A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AF457066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BBB6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2849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4701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CEBC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783CF92C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8E41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29C2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E13C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00KE_KNH1207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9CAB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KNH1207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3311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AF457068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E177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621B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8574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68101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103FB917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FF22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90AF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5C4C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00KE_KNH1209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AB81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KNH1209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64F1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AF457069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4BFF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4DFF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1B96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2DC7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41240D9F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C594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911C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B6F7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00KE_KSM4030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0B55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KSM4030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AE8B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AF457079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F4B5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B0B2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86F6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682C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71253171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F2B6AF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FB2AC1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481CB7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84US_MNp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66B85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MN/H9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9BBD3D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M17449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5BA322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322B63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5B64B9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Robert Gallo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D7E4B8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041D85B3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AE6B85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03B621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12EB67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85US_Ba-L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81AD03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Ba-L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7B2B7C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AY713409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E41396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44758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85E2DC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Robert Gallo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00E6AA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329D5AB8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B9EC40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4D2E32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96172B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91US_1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A7B842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US1, GS 004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F893E0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AY173952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F1C9FE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82F3E3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72303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2AFF02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DB2FB8" w:rsidRPr="00904BCB" w14:paraId="103F745C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9AE080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477EF4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24649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91US_4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733EC3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US4, GS 007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DF9E16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AY173955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648398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BD4C4F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C95236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07C010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DB2FB8" w:rsidRPr="00904BCB" w14:paraId="0A96D829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D5F9D9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2DEEE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5337C6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90TH_BK132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33906E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BK132, GS 009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CB040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AY173951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065F27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2135DA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BFC9FC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58A02B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DB2FB8" w:rsidRPr="00904BCB" w14:paraId="0384A35B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7EF60C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560A1D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72E608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89BZ_167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939A1D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BZ167, GS 010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303631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AY173956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3FC5D7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39A735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7481B5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44E865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DB2FB8" w:rsidRPr="00904BCB" w14:paraId="65027A6B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27B955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A1C84F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326D71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94US_33931N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4159C5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33931N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C1C78E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B57C71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17E3AD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2A4106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B158E5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3B39D5AD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B1F3A6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81071F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9F0BD7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90US_873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3A1429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C83815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C05466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16A19C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E6B007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9FEB38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38E71E3B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4C7181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4F4778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1999CC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96TH_NP1538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2157D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NP1538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33488A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AY713408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16A966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118C84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EC93ED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97C842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254847FE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57F8CE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11420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94E7BF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2F5EBE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92FR_BX08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F68A3F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BX08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C67DFE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0657B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66018C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FA2F8C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A2E178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2FFEDEDA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EA17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5CD1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9CA4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93MW_965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2580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MW93/965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86BB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8737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17F8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74BB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UNAIDS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FAEB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904BCB" w:rsidRPr="00904BCB" w14:paraId="6778518B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81D6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4648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CA17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BB3D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94IN_20635-4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F15E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20635-4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6F2E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0D75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2F00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E8C2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Smita Kulkarni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30DE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10C6B62D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D356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6D6E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F735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90SE_364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8FAE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SE364, GS 015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EDE4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1A8D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6837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F2E4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F016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904BCB" w:rsidRPr="00904BCB" w14:paraId="3614E055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78E5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7697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BE5E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FFAB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89SM_145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29EB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SM145, GS 016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0AB8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11EF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E3AD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4BBD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6667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904BCB" w:rsidRPr="00904BCB" w14:paraId="31CFA921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EEA3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BB81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3079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98US_MSC5016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77B5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56313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3444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AY444801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FD7F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D466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3645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D45E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537B1333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8144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ED7F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BFCEF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02ET_014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4727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PBL286(696)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8F03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AY255825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345E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E121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93F1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6669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14E131A3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C7E3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3EDE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9DD6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00TZ_A125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EA9C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TZA125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330F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AY253304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999F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481D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6825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2AD5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42F05DAD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9E8E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8794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060D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00TZ_A246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01B1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TZA246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BBB9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AY253308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843D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004A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F10D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625A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6A03FDF3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68B0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0ECA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2A8D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01TZ_911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41D7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TZBD9/11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B44A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AY253322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5C67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C5AA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E060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9A96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30FED845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23BF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2CFF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105C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02ET_0288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7955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PBL288(411)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8C96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340F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1428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2820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3DF0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5A3D7E63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BBB9DA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79C715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7B5676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93UG_065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54DC9B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93UG065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4405AC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3E67FD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CC26FB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A454DF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UNAIDS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FCD18C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DB2FB8" w:rsidRPr="00904BCB" w14:paraId="5A03DEBB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42676D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2AA6FB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F8BEC1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98UG_57128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5ECDB7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57128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AAC253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AF484502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91BB52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013F4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5E67EA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694EAE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2F43C771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18484B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3E4906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84F8D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99UG_A03349M1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24C25A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A03349M1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E4C682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AF484518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4458C9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B30766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3BCBB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A0364E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25739F31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64710B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F5A28E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0E11F7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99UG_A07412M1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781969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A07412M1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17BD23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AF484477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63C3EE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046033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F6A3B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8F3363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06A80098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FAEF21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58A4DA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5D1A55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99UG_A08483M1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6C17BE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A08483M1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7BB6A0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AY304496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BDFFE0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B20A70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EB3E37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62A7A7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6E49CF32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62B7BE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D3CCE4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0C1EB0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00UG_J32228M4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A62742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J32228M4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E0E419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AF484516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3F67C9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16A50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9C657F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9293E5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33E0E9C4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09E9C7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FE538E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7C4CE3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00UG_D26830M4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426BA0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D26830M4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CBAF63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AF484486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B851A0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C45AF7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869C93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D5A14E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3686036A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674C3D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8890AE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C753CC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00UG_E0836M4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8A982D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E08364M4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A0D8F8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AF484487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5481FE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AFDF14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B1D5E4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0B7640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3F0924E6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E3DD84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59F867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3F67F8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00UG_E13613M4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8791B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E13613M4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5EE2FB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AF484515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DA93A3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02B862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0C58FA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624060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00E957F2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CD94EE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7B54C2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137A2F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00KE_NKU3006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7421B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NKU3006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83F567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AF457090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0E497A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C9AB0B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57A4E8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0232FB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5BE71356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F8CB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7701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561D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26ED3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90TH_CM235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6A44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CM235, GS 020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99C8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AF259954, AF259955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625D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71B5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11F8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3D4C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904BCB" w:rsidRPr="00904BCB" w14:paraId="273222EA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DAEC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7703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798C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E08B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90TH_CM240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1A50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CM240, GS 022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4049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U54771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1A81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9746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2B62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20AB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904BCB" w:rsidRPr="00904BCB" w14:paraId="65974FEB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23E5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DF5C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9D3C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90TH_CM244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DDA3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CM244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8A1D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530E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22DE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7561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EE80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4F990698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1D76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0FC2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75D6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96TH_M02138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8344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0503M02138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B6B0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5CB7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AE7C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B61F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A06F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20E1A755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ED42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DBB5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8533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96TH_NI1052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D4CA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NI1052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3980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C6F8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F7B3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6B96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3AF1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1128F3C0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D196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4871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F752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98TH_NP1251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EB71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NP1251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3616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C50B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0201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CF0D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169E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7D6204F6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BDA0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721C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6D2F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96TH_NI1149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900A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NI1149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A470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4B5C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DACD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D8ED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EF32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2844165C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5589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553A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6241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96TH_NI1046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3C06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NI1046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909D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BF99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3DAD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E7B8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5268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47D3BAC0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A90E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11274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6B53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2755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97TH_NP1525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B6DB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NP1525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C84F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57A6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6961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Dual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9D3A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A07A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35A196B6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03CF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02BD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FD6D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97TH_NP1695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0CA6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NP1695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06C1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E871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0E39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7926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7AFD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7DA26CB5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31F822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AD121A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404FDC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91DJ_263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E897E2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DJ263, GS 003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BB9B8D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AF063223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F4268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7770BD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D0F232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8C58C4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DB2FB8" w:rsidRPr="00904BCB" w14:paraId="4BFAC710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B31467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C689CC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453EA9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98US_MSC5007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25C853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55815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26E81D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AY444808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47700A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461A6E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14D567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EFA1B6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5094213C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B39FE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C0B559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9E02E1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01CM_0002BBY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55224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CAM0002BBY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510527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E39395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4596D5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5C5497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C9F914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353191D7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DCBE49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20D875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C0DF29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01CM_0005BBY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E1F762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CAM0005BBY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8036E1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6A402C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0ABD7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0137B2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667BFA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451F32EF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9B4A2D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1D82C1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D2005E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01CM_0008BBY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08E8A4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CAM0008BBY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75C14E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29A712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9F2D3F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3BA371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9E0837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735CF22F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8F1CD1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F55FC7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0C4416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02CM_0013BBY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40D8E7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CAM0013BBY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1E5B3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29E48F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62DCF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4C4B00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8A2A9E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5FD36C29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FC3EB2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A2167E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E9CB56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02CM_0014BBY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CE7329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CAM0014BBY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C8D8BD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D3AE35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31575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AF0049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4EDBF5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012D7A4C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CE95A3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F3659A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31A309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02CM_0015BBY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EC5D66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CAM0015BBY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6C03D2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F729C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009C5A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1EF764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A992BA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4F7BC9BF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8B95F0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A80140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8BEB4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01CM_1475MV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CD4A1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CAM1475MV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69F818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AY371138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03A2FC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348B80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7C95F7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360B13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54D60DFC" w14:textId="77777777" w:rsidTr="00033247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AF78FC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652EA7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5FA44D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02CM_1970LE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2F522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CAM1970LE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B708E6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1390D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1A7200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3857E2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34623B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</w:tbl>
    <w:p w14:paraId="689C5011" w14:textId="2E16259E" w:rsidR="00897E0A" w:rsidRPr="00033247" w:rsidRDefault="0064470F" w:rsidP="00033247">
      <w:pPr>
        <w:pStyle w:val="Default"/>
        <w:spacing w:line="240" w:lineRule="exact"/>
        <w:ind w:left="180" w:hanging="180"/>
        <w:jc w:val="both"/>
        <w:rPr>
          <w:rFonts w:ascii="Arial" w:hAnsi="Arial" w:cs="Arial"/>
          <w:sz w:val="18"/>
          <w:szCs w:val="18"/>
        </w:rPr>
      </w:pPr>
      <w:r w:rsidRPr="00033247">
        <w:rPr>
          <w:rFonts w:ascii="Arial" w:hAnsi="Arial" w:cs="Arial"/>
          <w:sz w:val="18"/>
          <w:szCs w:val="18"/>
          <w:vertAlign w:val="superscript"/>
        </w:rPr>
        <w:t>1</w:t>
      </w:r>
      <w:r w:rsidR="0010479C" w:rsidRPr="00033247">
        <w:rPr>
          <w:rFonts w:ascii="Arial" w:hAnsi="Arial" w:cs="Arial"/>
          <w:sz w:val="18"/>
          <w:szCs w:val="18"/>
        </w:rPr>
        <w:t>Brown, B. K., et al. “Biologic and Genetic Characterization of a Panel of 60 Human Immunodeficiency Virus Type 1 Isolates, Representing Clades A, B, C, D, CRF01_AE</w:t>
      </w:r>
      <w:r w:rsidR="00D15DC2" w:rsidRPr="00033247">
        <w:rPr>
          <w:rFonts w:ascii="Arial" w:hAnsi="Arial" w:cs="Arial"/>
          <w:sz w:val="18"/>
          <w:szCs w:val="18"/>
        </w:rPr>
        <w:t>,</w:t>
      </w:r>
      <w:r w:rsidR="0010479C" w:rsidRPr="00033247">
        <w:rPr>
          <w:rFonts w:ascii="Arial" w:hAnsi="Arial" w:cs="Arial"/>
          <w:sz w:val="18"/>
          <w:szCs w:val="18"/>
        </w:rPr>
        <w:t xml:space="preserve"> and CRF02_AG, for the Development and Assessment of Candidate Vaccines.” </w:t>
      </w:r>
      <w:r w:rsidR="0010479C" w:rsidRPr="00033247">
        <w:rPr>
          <w:rFonts w:ascii="Arial" w:hAnsi="Arial" w:cs="Arial"/>
          <w:sz w:val="18"/>
          <w:szCs w:val="18"/>
          <w:u w:val="single"/>
        </w:rPr>
        <w:t xml:space="preserve">J. </w:t>
      </w:r>
      <w:proofErr w:type="spellStart"/>
      <w:r w:rsidR="0010479C" w:rsidRPr="00033247">
        <w:rPr>
          <w:rFonts w:ascii="Arial" w:hAnsi="Arial" w:cs="Arial"/>
          <w:sz w:val="18"/>
          <w:szCs w:val="18"/>
          <w:u w:val="single"/>
        </w:rPr>
        <w:t>Virol</w:t>
      </w:r>
      <w:proofErr w:type="spellEnd"/>
      <w:r w:rsidR="0010479C" w:rsidRPr="00033247">
        <w:rPr>
          <w:rFonts w:ascii="Arial" w:hAnsi="Arial" w:cs="Arial"/>
          <w:sz w:val="18"/>
          <w:szCs w:val="18"/>
          <w:u w:val="single"/>
        </w:rPr>
        <w:t>.</w:t>
      </w:r>
      <w:r w:rsidR="0010479C" w:rsidRPr="00033247">
        <w:rPr>
          <w:rFonts w:ascii="Arial" w:hAnsi="Arial" w:cs="Arial"/>
          <w:sz w:val="18"/>
          <w:szCs w:val="18"/>
        </w:rPr>
        <w:t xml:space="preserve"> 79 (2005): 6089-6101.</w:t>
      </w:r>
      <w:r w:rsidR="00C37FD4">
        <w:rPr>
          <w:rFonts w:ascii="Arial" w:hAnsi="Arial" w:cs="Arial"/>
          <w:sz w:val="18"/>
          <w:szCs w:val="18"/>
        </w:rPr>
        <w:t xml:space="preserve"> </w:t>
      </w:r>
      <w:r w:rsidR="0010479C" w:rsidRPr="00033247">
        <w:rPr>
          <w:rFonts w:ascii="Arial" w:hAnsi="Arial" w:cs="Arial"/>
          <w:sz w:val="18"/>
          <w:szCs w:val="18"/>
        </w:rPr>
        <w:t xml:space="preserve"> PubMed:  </w:t>
      </w:r>
      <w:r w:rsidR="002A5B4E" w:rsidRPr="00DC0868">
        <w:rPr>
          <w:rFonts w:ascii="Arial" w:hAnsi="Arial" w:cs="Arial"/>
          <w:bCs/>
          <w:spacing w:val="-1"/>
          <w:sz w:val="18"/>
          <w:szCs w:val="18"/>
        </w:rPr>
        <w:t>15857994</w:t>
      </w:r>
      <w:r w:rsidR="0010479C" w:rsidRPr="00033247">
        <w:rPr>
          <w:rFonts w:ascii="Arial" w:hAnsi="Arial" w:cs="Arial"/>
          <w:sz w:val="18"/>
          <w:szCs w:val="18"/>
        </w:rPr>
        <w:t>.</w:t>
      </w:r>
    </w:p>
    <w:p w14:paraId="5F17BA46" w14:textId="433BE64C" w:rsidR="006202B6" w:rsidRPr="00033247" w:rsidRDefault="005E21C7" w:rsidP="00033247">
      <w:pPr>
        <w:pStyle w:val="NoSpacing"/>
        <w:jc w:val="both"/>
        <w:rPr>
          <w:rFonts w:ascii="Arial" w:hAnsi="Arial" w:cs="Arial"/>
          <w:sz w:val="18"/>
          <w:szCs w:val="18"/>
        </w:rPr>
      </w:pPr>
      <w:r w:rsidRPr="00033247">
        <w:rPr>
          <w:rFonts w:ascii="Arial" w:hAnsi="Arial" w:cs="Arial"/>
          <w:sz w:val="18"/>
          <w:szCs w:val="18"/>
          <w:vertAlign w:val="superscript"/>
        </w:rPr>
        <w:t>2</w:t>
      </w:r>
      <w:r w:rsidR="00C11AF8" w:rsidRPr="00033247">
        <w:rPr>
          <w:rFonts w:ascii="Arial" w:hAnsi="Arial" w:cs="Arial"/>
          <w:sz w:val="18"/>
          <w:szCs w:val="18"/>
        </w:rPr>
        <w:t>SI</w:t>
      </w:r>
      <w:r w:rsidR="00066791" w:rsidRPr="00033247">
        <w:rPr>
          <w:rFonts w:ascii="Arial" w:hAnsi="Arial" w:cs="Arial"/>
          <w:sz w:val="18"/>
          <w:szCs w:val="18"/>
        </w:rPr>
        <w:t xml:space="preserve">:  </w:t>
      </w:r>
      <w:r w:rsidR="00C11AF8" w:rsidRPr="00033247">
        <w:rPr>
          <w:rFonts w:ascii="Arial" w:hAnsi="Arial" w:cs="Arial"/>
          <w:sz w:val="18"/>
          <w:szCs w:val="18"/>
        </w:rPr>
        <w:t xml:space="preserve">Syncytium inducing, NSI: </w:t>
      </w:r>
      <w:r w:rsidR="00066791" w:rsidRPr="00033247">
        <w:rPr>
          <w:rFonts w:ascii="Arial" w:hAnsi="Arial" w:cs="Arial"/>
          <w:sz w:val="18"/>
          <w:szCs w:val="18"/>
        </w:rPr>
        <w:t xml:space="preserve"> </w:t>
      </w:r>
      <w:r w:rsidR="00C11AF8" w:rsidRPr="00033247">
        <w:rPr>
          <w:rFonts w:ascii="Arial" w:hAnsi="Arial" w:cs="Arial"/>
          <w:sz w:val="18"/>
          <w:szCs w:val="18"/>
        </w:rPr>
        <w:t>Non</w:t>
      </w:r>
      <w:r w:rsidR="00066791" w:rsidRPr="00033247">
        <w:rPr>
          <w:rFonts w:ascii="Arial" w:hAnsi="Arial" w:cs="Arial"/>
          <w:sz w:val="18"/>
          <w:szCs w:val="18"/>
        </w:rPr>
        <w:t>-</w:t>
      </w:r>
      <w:r w:rsidR="00C11AF8" w:rsidRPr="00033247">
        <w:rPr>
          <w:rFonts w:ascii="Arial" w:hAnsi="Arial" w:cs="Arial"/>
          <w:sz w:val="18"/>
          <w:szCs w:val="18"/>
        </w:rPr>
        <w:t>syncytium inducing</w:t>
      </w:r>
    </w:p>
    <w:p w14:paraId="05632543" w14:textId="6BFEC05B" w:rsidR="004431A1" w:rsidRPr="006202B6" w:rsidRDefault="005E21C7" w:rsidP="00033247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033247">
        <w:rPr>
          <w:rFonts w:ascii="Arial" w:hAnsi="Arial" w:cs="Arial"/>
          <w:sz w:val="18"/>
          <w:szCs w:val="18"/>
          <w:vertAlign w:val="superscript"/>
        </w:rPr>
        <w:t>3</w:t>
      </w:r>
      <w:r w:rsidR="00897E0A" w:rsidRPr="00033247">
        <w:rPr>
          <w:rFonts w:ascii="Arial" w:hAnsi="Arial" w:cs="Arial"/>
          <w:sz w:val="18"/>
          <w:szCs w:val="18"/>
        </w:rPr>
        <w:t>See note(s) about Release Category</w:t>
      </w:r>
    </w:p>
    <w:p w14:paraId="4FB88C6B" w14:textId="50EFEC91" w:rsidR="00897E0A" w:rsidRPr="00033247" w:rsidRDefault="00897E0A" w:rsidP="00033247">
      <w:pPr>
        <w:jc w:val="both"/>
        <w:rPr>
          <w:rFonts w:ascii="Arial" w:hAnsi="Arial" w:cs="Arial"/>
          <w:sz w:val="20"/>
          <w:szCs w:val="20"/>
        </w:rPr>
      </w:pPr>
    </w:p>
    <w:sectPr w:rsidR="00897E0A" w:rsidRPr="00033247" w:rsidSect="00FA60E9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F44BBB" w14:textId="77777777" w:rsidR="0093018B" w:rsidRDefault="0093018B" w:rsidP="00B44FF5">
      <w:pPr>
        <w:spacing w:after="0" w:line="240" w:lineRule="auto"/>
      </w:pPr>
      <w:r>
        <w:separator/>
      </w:r>
    </w:p>
  </w:endnote>
  <w:endnote w:type="continuationSeparator" w:id="0">
    <w:p w14:paraId="21CC0FBE" w14:textId="77777777" w:rsidR="0093018B" w:rsidRDefault="0093018B" w:rsidP="00B44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1" w:name="_Hlk126589277"/>
  <w:p w14:paraId="4C16A7CB" w14:textId="48865D74" w:rsidR="00B44FF5" w:rsidRPr="00EC2760" w:rsidRDefault="00E86439" w:rsidP="00EC2760">
    <w:pPr>
      <w:spacing w:line="245" w:lineRule="exact"/>
      <w:ind w:left="20"/>
      <w:rPr>
        <w:rFonts w:ascii="Calibri" w:eastAsia="Calibri" w:hAnsi="Calibri" w:cs="Calibri"/>
      </w:rPr>
    </w:pPr>
    <w:r>
      <w:rPr>
        <w:rFonts w:ascii="Calibri"/>
        <w:color w:val="0000FF" w:themeColor="hyperlink"/>
        <w:spacing w:val="-1"/>
        <w:u w:val="single"/>
      </w:rPr>
      <w:fldChar w:fldCharType="begin"/>
    </w:r>
    <w:r w:rsidR="00243D14">
      <w:rPr>
        <w:rFonts w:ascii="Calibri"/>
        <w:color w:val="0000FF" w:themeColor="hyperlink"/>
        <w:spacing w:val="-1"/>
        <w:u w:val="single"/>
      </w:rPr>
      <w:instrText>HYPERLINK "http://www.beiresources.org/"</w:instrText>
    </w:r>
    <w:r>
      <w:rPr>
        <w:rFonts w:ascii="Calibri"/>
        <w:color w:val="0000FF" w:themeColor="hyperlink"/>
        <w:spacing w:val="-1"/>
        <w:u w:val="single"/>
      </w:rPr>
    </w:r>
    <w:r>
      <w:rPr>
        <w:rFonts w:ascii="Calibri"/>
        <w:color w:val="0000FF" w:themeColor="hyperlink"/>
        <w:spacing w:val="-1"/>
        <w:u w:val="single"/>
      </w:rPr>
      <w:fldChar w:fldCharType="separate"/>
    </w:r>
    <w:r w:rsidR="00243D14">
      <w:rPr>
        <w:rStyle w:val="Hyperlink"/>
        <w:rFonts w:ascii="Calibri"/>
        <w:spacing w:val="-1"/>
      </w:rPr>
      <w:t>www.beiresources.org</w:t>
    </w:r>
    <w:r>
      <w:rPr>
        <w:rFonts w:ascii="Calibri"/>
        <w:color w:val="0000FF" w:themeColor="hyperlink"/>
        <w:spacing w:val="-1"/>
        <w:u w:val="single"/>
      </w:rPr>
      <w:fldChar w:fldCharType="end"/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EFC274" w14:textId="77777777" w:rsidR="0093018B" w:rsidRDefault="0093018B" w:rsidP="00B44FF5">
      <w:pPr>
        <w:spacing w:after="0" w:line="240" w:lineRule="auto"/>
      </w:pPr>
      <w:r>
        <w:separator/>
      </w:r>
    </w:p>
  </w:footnote>
  <w:footnote w:type="continuationSeparator" w:id="0">
    <w:p w14:paraId="5068564E" w14:textId="77777777" w:rsidR="0093018B" w:rsidRDefault="0093018B" w:rsidP="00B44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2626C6" w14:textId="488286A1" w:rsidR="00B44FF5" w:rsidRDefault="00243D14" w:rsidP="00897E0A">
    <w:pPr>
      <w:pStyle w:val="Default"/>
    </w:pPr>
    <w:r>
      <w:t>BEI Resources</w:t>
    </w:r>
    <w:r w:rsidR="00B44FF5">
      <w:tab/>
    </w:r>
    <w:r w:rsidR="00B44FF5">
      <w:tab/>
    </w:r>
    <w:r w:rsidR="00B44FF5">
      <w:tab/>
    </w:r>
    <w:r w:rsidR="00B44FF5">
      <w:tab/>
    </w:r>
    <w:r>
      <w:tab/>
    </w:r>
    <w:r>
      <w:tab/>
    </w:r>
    <w:r>
      <w:tab/>
    </w:r>
    <w:r w:rsidR="00B44FF5">
      <w:tab/>
    </w:r>
    <w:r w:rsidR="00B44FF5">
      <w:tab/>
    </w:r>
    <w:r w:rsidR="00FB3D28">
      <w:t xml:space="preserve">        </w:t>
    </w:r>
    <w:r w:rsidR="0022612E">
      <w:t>HRP-</w:t>
    </w:r>
    <w:r w:rsidR="00B44FF5">
      <w:t xml:space="preserve">11412 </w:t>
    </w:r>
    <w:r w:rsidR="002A5B4E">
      <w:t xml:space="preserve">– </w:t>
    </w:r>
    <w:r w:rsidR="00B44FF5">
      <w:t>International Panel of 60 HIV-1 Isolates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04156A"/>
    <w:multiLevelType w:val="hybridMultilevel"/>
    <w:tmpl w:val="6F4292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0081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0E9"/>
    <w:rsid w:val="00033247"/>
    <w:rsid w:val="00044893"/>
    <w:rsid w:val="00052183"/>
    <w:rsid w:val="0005221A"/>
    <w:rsid w:val="00066791"/>
    <w:rsid w:val="0010479C"/>
    <w:rsid w:val="00142433"/>
    <w:rsid w:val="0022612E"/>
    <w:rsid w:val="00243D14"/>
    <w:rsid w:val="00252C6E"/>
    <w:rsid w:val="002A5B4E"/>
    <w:rsid w:val="0038387C"/>
    <w:rsid w:val="003F3C35"/>
    <w:rsid w:val="004431A1"/>
    <w:rsid w:val="00455E04"/>
    <w:rsid w:val="00500049"/>
    <w:rsid w:val="00565DE5"/>
    <w:rsid w:val="00573DC3"/>
    <w:rsid w:val="00587D4B"/>
    <w:rsid w:val="005E21C7"/>
    <w:rsid w:val="005E56D5"/>
    <w:rsid w:val="006202B6"/>
    <w:rsid w:val="00620507"/>
    <w:rsid w:val="0064470F"/>
    <w:rsid w:val="006C6B4A"/>
    <w:rsid w:val="006E0E1E"/>
    <w:rsid w:val="00711479"/>
    <w:rsid w:val="008335B5"/>
    <w:rsid w:val="008571BA"/>
    <w:rsid w:val="00897E0A"/>
    <w:rsid w:val="00904BCB"/>
    <w:rsid w:val="0093018B"/>
    <w:rsid w:val="00953C55"/>
    <w:rsid w:val="009B0DD3"/>
    <w:rsid w:val="00AF37CC"/>
    <w:rsid w:val="00B44FF5"/>
    <w:rsid w:val="00C11AF8"/>
    <w:rsid w:val="00C37FD4"/>
    <w:rsid w:val="00C946A3"/>
    <w:rsid w:val="00D1137E"/>
    <w:rsid w:val="00D15DC2"/>
    <w:rsid w:val="00D31FD2"/>
    <w:rsid w:val="00D5344F"/>
    <w:rsid w:val="00DA44EA"/>
    <w:rsid w:val="00DB2FB8"/>
    <w:rsid w:val="00DC0868"/>
    <w:rsid w:val="00DD7361"/>
    <w:rsid w:val="00E86439"/>
    <w:rsid w:val="00EC2760"/>
    <w:rsid w:val="00EF73F6"/>
    <w:rsid w:val="00F12953"/>
    <w:rsid w:val="00FA60E9"/>
    <w:rsid w:val="00FB3D28"/>
    <w:rsid w:val="00FD07D3"/>
    <w:rsid w:val="00FD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1BA235FF"/>
  <w15:docId w15:val="{D695B7AB-FFAE-4737-802C-88794EC9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1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A60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44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FF5"/>
  </w:style>
  <w:style w:type="paragraph" w:styleId="Footer">
    <w:name w:val="footer"/>
    <w:basedOn w:val="Normal"/>
    <w:link w:val="FooterChar"/>
    <w:uiPriority w:val="99"/>
    <w:unhideWhenUsed/>
    <w:rsid w:val="00B44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FF5"/>
  </w:style>
  <w:style w:type="character" w:styleId="Hyperlink">
    <w:name w:val="Hyperlink"/>
    <w:basedOn w:val="DefaultParagraphFont"/>
    <w:uiPriority w:val="99"/>
    <w:unhideWhenUsed/>
    <w:rsid w:val="00B44F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31A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431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31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31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31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31A1"/>
    <w:rPr>
      <w:b/>
      <w:bCs/>
      <w:sz w:val="20"/>
      <w:szCs w:val="20"/>
    </w:rPr>
  </w:style>
  <w:style w:type="paragraph" w:styleId="NoSpacing">
    <w:name w:val="No Spacing"/>
    <w:uiPriority w:val="1"/>
    <w:qFormat/>
    <w:rsid w:val="006202B6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455E0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56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750</Words>
  <Characters>3978</Characters>
  <Application>Microsoft Office Word</Application>
  <DocSecurity>0</DocSecurity>
  <Lines>84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HRP-11412 Lot 70055705, International Panel of 60 HIV-1 Isolates Genetic and Biological Characterization of Each Isolate</vt:lpstr>
    </vt:vector>
  </TitlesOfParts>
  <Company>ATCC</Company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HRP-11412 Lot 70055705, International Panel of 60 HIV-1 Isolates Genetic and Biological Characterization of Each Isolate</dc:title>
  <dc:subject>BEI Resources Catalog No. HRP-11412 Lot 70055705, International Panel of 60 HIV-1 Isolates Genetic and Biological Characterization of Each Isolate</dc:subject>
  <dc:creator>BEI Resources</dc:creator>
  <cp:keywords>BEI Resources, Catalog No. HRP-11412, Lot 70055705, International Panel of 60 HIV-1 Isolates</cp:keywords>
  <cp:lastModifiedBy>Bhatt, Kamlesh</cp:lastModifiedBy>
  <cp:revision>6</cp:revision>
  <dcterms:created xsi:type="dcterms:W3CDTF">2024-11-08T19:12:00Z</dcterms:created>
  <dcterms:modified xsi:type="dcterms:W3CDTF">2024-11-13T17:15:00Z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3ba6beff78b88ecfd064ecc7ef2a5412a9ae33ae22086dbe63ef7d8c57c171f7</vt:lpwstr>
  </property>
</Properties>
</file>